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FF8" w:rsidRPr="001862E9" w:rsidRDefault="00100E48" w:rsidP="00261FF8">
      <w:pPr>
        <w:tabs>
          <w:tab w:val="left" w:pos="1800"/>
          <w:tab w:val="right" w:pos="9360"/>
        </w:tabs>
        <w:spacing w:after="0"/>
        <w:rPr>
          <w:rFonts w:ascii="Arial" w:hAnsi="Arial"/>
          <w:b/>
        </w:rPr>
      </w:pPr>
      <w:bookmarkStart w:id="0" w:name="_Hlk485222552"/>
      <w:bookmarkStart w:id="1" w:name="_GoBack"/>
      <w:bookmarkEnd w:id="1"/>
      <w:r w:rsidRPr="00100E48">
        <w:rPr>
          <w:rFonts w:ascii="Arial" w:hAnsi="Arial"/>
          <w:b/>
        </w:rPr>
        <w:t>3GPP TSG RAN WG1 Meeting AH 1801</w:t>
      </w:r>
      <w:r w:rsidR="00261FF8">
        <w:rPr>
          <w:rFonts w:ascii="Arial" w:hAnsi="Arial"/>
          <w:b/>
        </w:rPr>
        <w:tab/>
      </w:r>
      <w:r w:rsidR="0045645D" w:rsidRPr="0045645D">
        <w:rPr>
          <w:rFonts w:ascii="Arial" w:hAnsi="Arial"/>
          <w:b/>
        </w:rPr>
        <w:t>R1-1800215</w:t>
      </w:r>
    </w:p>
    <w:bookmarkEnd w:id="0"/>
    <w:p w:rsidR="00261FF8" w:rsidRDefault="00100E48" w:rsidP="00261FF8">
      <w:pPr>
        <w:pStyle w:val="3GPPHeader"/>
      </w:pPr>
      <w:r w:rsidRPr="00100E48">
        <w:t>Vancouver, Canada, January 22nd – 26th, 2018</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45645D" w:rsidRPr="0045645D">
        <w:t>Polar Coding Issues for Downlink Control</w:t>
      </w:r>
    </w:p>
    <w:p w:rsidR="00261FF8" w:rsidRPr="00327997" w:rsidRDefault="00E61A27" w:rsidP="00261FF8">
      <w:pPr>
        <w:pStyle w:val="3GPPHeader"/>
      </w:pPr>
      <w:r>
        <w:t>Agenda Item:</w:t>
      </w:r>
      <w:r>
        <w:tab/>
      </w:r>
      <w:r w:rsidR="006C2A4B" w:rsidRPr="006C2A4B">
        <w:t>7.4.</w:t>
      </w:r>
      <w:r w:rsidR="003D6533">
        <w:t>2.</w:t>
      </w:r>
      <w:r w:rsidR="006C2A4B" w:rsidRPr="006C2A4B">
        <w:t>1</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BF7642" w:rsidRPr="00E9149C" w:rsidRDefault="00A85C6C" w:rsidP="00BF7642">
      <w:pPr>
        <w:pStyle w:val="BodyText"/>
      </w:pPr>
      <w:r>
        <w:t>In RAN1#</w:t>
      </w:r>
      <w:r w:rsidR="00A97E70">
        <w:t>91</w:t>
      </w:r>
      <w:r w:rsidR="00BF7642">
        <w:t xml:space="preserve">, the following </w:t>
      </w:r>
      <w:r w:rsidR="004F1CBD">
        <w:t>agreement</w:t>
      </w:r>
      <w:r w:rsidR="00BF7642">
        <w:t xml:space="preserve"> was </w:t>
      </w:r>
      <w:r w:rsidR="000E6240">
        <w:t>reached</w:t>
      </w:r>
      <w:r w:rsidR="00BF7642">
        <w:t>:</w:t>
      </w:r>
    </w:p>
    <w:p w:rsidR="00BF7642" w:rsidRDefault="00BF7642" w:rsidP="00BF7642">
      <w:pPr>
        <w:pStyle w:val="BodyText"/>
      </w:pPr>
      <w:r>
        <w:rPr>
          <w:noProof/>
          <w:lang w:val="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F0370" w:rsidRDefault="00FF0370" w:rsidP="00FF0370">
                            <w:pPr>
                              <w:rPr>
                                <w:rFonts w:eastAsia="Batang"/>
                                <w:highlight w:val="green"/>
                                <w:lang w:eastAsia="x-none"/>
                              </w:rPr>
                            </w:pPr>
                            <w:r>
                              <w:rPr>
                                <w:highlight w:val="green"/>
                                <w:lang w:eastAsia="x-none"/>
                              </w:rPr>
                              <w:t>Agreements:</w:t>
                            </w:r>
                          </w:p>
                          <w:p w:rsidR="00FF0370" w:rsidRDefault="00FF0370" w:rsidP="00FF0370">
                            <w:pPr>
                              <w:pStyle w:val="ListParagraph"/>
                              <w:widowControl w:val="0"/>
                              <w:numPr>
                                <w:ilvl w:val="0"/>
                                <w:numId w:val="39"/>
                              </w:numPr>
                              <w:spacing w:after="0"/>
                              <w:rPr>
                                <w:lang w:eastAsia="en-US"/>
                              </w:rPr>
                            </w:pPr>
                            <w:r>
                              <w:rPr>
                                <w:lang w:eastAsia="en-US"/>
                              </w:rPr>
                              <w:t>In Rel-15, on coding of any PDCCH (including GC-PDCCH)</w:t>
                            </w:r>
                          </w:p>
                          <w:p w:rsidR="00FF0370" w:rsidRDefault="00FF0370" w:rsidP="00FF0370">
                            <w:pPr>
                              <w:pStyle w:val="ListParagraph"/>
                              <w:widowControl w:val="0"/>
                              <w:numPr>
                                <w:ilvl w:val="1"/>
                                <w:numId w:val="39"/>
                              </w:numPr>
                              <w:spacing w:after="0"/>
                              <w:rPr>
                                <w:lang w:eastAsia="en-US"/>
                              </w:rPr>
                            </w:pPr>
                            <w:r>
                              <w:rPr>
                                <w:lang w:eastAsia="en-US"/>
                              </w:rPr>
                              <w:t>The coding has at least 12 bits before CRC</w:t>
                            </w:r>
                          </w:p>
                          <w:p w:rsidR="00FF0370" w:rsidRPr="00372132" w:rsidRDefault="00FF0370" w:rsidP="00FF0370">
                            <w:pPr>
                              <w:pStyle w:val="ListParagraph"/>
                              <w:numPr>
                                <w:ilvl w:val="2"/>
                                <w:numId w:val="39"/>
                              </w:numPr>
                              <w:spacing w:after="0"/>
                              <w:rPr>
                                <w:lang w:eastAsia="en-US"/>
                              </w:rPr>
                            </w:pPr>
                            <w:r>
                              <w:rPr>
                                <w:lang w:eastAsia="en-US"/>
                              </w:rPr>
                              <w:t>If the payload size is 11 bits or less, zero-padding to 12 bits</w:t>
                            </w:r>
                          </w:p>
                          <w:p w:rsidR="00BF7642" w:rsidRPr="00BF7642" w:rsidRDefault="00BF7642"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FF0370" w:rsidRDefault="00FF0370" w:rsidP="00FF0370">
                      <w:pPr>
                        <w:rPr>
                          <w:rFonts w:eastAsia="Batang"/>
                          <w:highlight w:val="green"/>
                          <w:lang w:eastAsia="x-none"/>
                        </w:rPr>
                      </w:pPr>
                      <w:r>
                        <w:rPr>
                          <w:highlight w:val="green"/>
                          <w:lang w:eastAsia="x-none"/>
                        </w:rPr>
                        <w:t>Agreements:</w:t>
                      </w:r>
                    </w:p>
                    <w:p w:rsidR="00FF0370" w:rsidRDefault="00FF0370" w:rsidP="00FF0370">
                      <w:pPr>
                        <w:pStyle w:val="ListParagraph"/>
                        <w:widowControl w:val="0"/>
                        <w:numPr>
                          <w:ilvl w:val="0"/>
                          <w:numId w:val="39"/>
                        </w:numPr>
                        <w:spacing w:after="0"/>
                        <w:rPr>
                          <w:lang w:eastAsia="en-US"/>
                        </w:rPr>
                      </w:pPr>
                      <w:r>
                        <w:rPr>
                          <w:lang w:eastAsia="en-US"/>
                        </w:rPr>
                        <w:t>In Rel-15, on coding of any PDCCH (including GC-PDCCH)</w:t>
                      </w:r>
                    </w:p>
                    <w:p w:rsidR="00FF0370" w:rsidRDefault="00FF0370" w:rsidP="00FF0370">
                      <w:pPr>
                        <w:pStyle w:val="ListParagraph"/>
                        <w:widowControl w:val="0"/>
                        <w:numPr>
                          <w:ilvl w:val="1"/>
                          <w:numId w:val="39"/>
                        </w:numPr>
                        <w:spacing w:after="0"/>
                        <w:rPr>
                          <w:lang w:eastAsia="en-US"/>
                        </w:rPr>
                      </w:pPr>
                      <w:r>
                        <w:rPr>
                          <w:lang w:eastAsia="en-US"/>
                        </w:rPr>
                        <w:t>The coding has at least 12 bits before CRC</w:t>
                      </w:r>
                    </w:p>
                    <w:p w:rsidR="00FF0370" w:rsidRPr="00372132" w:rsidRDefault="00FF0370" w:rsidP="00FF0370">
                      <w:pPr>
                        <w:pStyle w:val="ListParagraph"/>
                        <w:numPr>
                          <w:ilvl w:val="2"/>
                          <w:numId w:val="39"/>
                        </w:numPr>
                        <w:spacing w:after="0"/>
                        <w:rPr>
                          <w:lang w:eastAsia="en-US"/>
                        </w:rPr>
                      </w:pPr>
                      <w:r>
                        <w:rPr>
                          <w:lang w:eastAsia="en-US"/>
                        </w:rPr>
                        <w:t>If the payload size is 11 bits or less, zero-padding to 12 bits</w:t>
                      </w:r>
                    </w:p>
                    <w:p w:rsidR="00BF7642" w:rsidRPr="00BF7642" w:rsidRDefault="00BF7642" w:rsidP="00BF7642">
                      <w:pPr>
                        <w:rPr>
                          <w:rFonts w:eastAsia="MS Mincho"/>
                        </w:rPr>
                      </w:pPr>
                    </w:p>
                  </w:txbxContent>
                </v:textbox>
                <w10:anchorlock/>
              </v:shape>
            </w:pict>
          </mc:Fallback>
        </mc:AlternateContent>
      </w:r>
    </w:p>
    <w:p w:rsidR="00477768" w:rsidRPr="00CE0424" w:rsidRDefault="00F369ED" w:rsidP="00BF7642">
      <w:pPr>
        <w:pStyle w:val="BodyText"/>
      </w:pPr>
      <w:r>
        <w:t xml:space="preserve">However, the locations of the padded zeros </w:t>
      </w:r>
      <w:r w:rsidR="00296DD3">
        <w:t>are not specified, which can lead to performance difference in polar coding.  In this contribution, we discuss and propose specific placement of padded zeros when applicable.</w:t>
      </w:r>
    </w:p>
    <w:p w:rsidR="004000E8" w:rsidRPr="00036F13" w:rsidRDefault="00886112"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036F13">
        <w:rPr>
          <w:rFonts w:eastAsia="Times New Roman" w:cs="Arial"/>
          <w:sz w:val="32"/>
          <w:szCs w:val="36"/>
          <w:lang w:val="en-GB"/>
        </w:rPr>
        <w:t>Placement of Zeros in Least Reliable Positions</w:t>
      </w:r>
    </w:p>
    <w:p w:rsidR="00CA5881" w:rsidRDefault="001D6635" w:rsidP="00405AF1">
      <w:pPr>
        <w:rPr>
          <w:rFonts w:eastAsia="MS Mincho"/>
          <w:szCs w:val="24"/>
          <w:lang w:eastAsia="en-US"/>
        </w:rPr>
      </w:pPr>
      <w:r>
        <w:rPr>
          <w:rFonts w:eastAsia="MS Mincho"/>
          <w:szCs w:val="24"/>
          <w:lang w:val="en-GB" w:eastAsia="en-US"/>
        </w:rPr>
        <w:t>T</w:t>
      </w:r>
      <w:r w:rsidR="00036F13">
        <w:rPr>
          <w:rFonts w:eastAsia="MS Mincho"/>
          <w:szCs w:val="24"/>
          <w:lang w:eastAsia="en-US"/>
        </w:rPr>
        <w:t xml:space="preserve">he </w:t>
      </w:r>
      <w:r>
        <w:rPr>
          <w:rFonts w:eastAsia="MS Mincho"/>
          <w:szCs w:val="24"/>
          <w:lang w:eastAsia="en-US"/>
        </w:rPr>
        <w:t>p</w:t>
      </w:r>
      <w:r w:rsidR="00036F13">
        <w:rPr>
          <w:rFonts w:eastAsia="MS Mincho"/>
          <w:szCs w:val="24"/>
          <w:lang w:eastAsia="en-US"/>
        </w:rPr>
        <w:t xml:space="preserve">olar information sequence specified in </w:t>
      </w:r>
      <w:r w:rsidR="00036F13" w:rsidRPr="00F97E81">
        <w:rPr>
          <w:rFonts w:eastAsia="Times New Roman"/>
          <w:lang w:eastAsia="en-GB"/>
        </w:rPr>
        <w:t>Table</w:t>
      </w:r>
      <w:r w:rsidR="00036F13">
        <w:t xml:space="preserve"> 5.</w:t>
      </w:r>
      <w:r w:rsidR="00036F13">
        <w:rPr>
          <w:rFonts w:hint="eastAsia"/>
        </w:rPr>
        <w:t>3</w:t>
      </w:r>
      <w:r w:rsidR="00036F13">
        <w:t>.</w:t>
      </w:r>
      <w:r w:rsidR="00036F13">
        <w:rPr>
          <w:rFonts w:hint="eastAsia"/>
        </w:rPr>
        <w:t>1.2</w:t>
      </w:r>
      <w:r w:rsidR="00036F13">
        <w:t>-</w:t>
      </w:r>
      <w:r w:rsidR="00036F13">
        <w:rPr>
          <w:rFonts w:hint="eastAsia"/>
        </w:rPr>
        <w:t>1</w:t>
      </w:r>
      <w:r w:rsidR="00036F13">
        <w:rPr>
          <w:rFonts w:eastAsia="MS Mincho"/>
          <w:szCs w:val="24"/>
          <w:lang w:eastAsia="en-US"/>
        </w:rPr>
        <w:t xml:space="preserve"> of </w:t>
      </w:r>
      <w:r w:rsidR="00036F13">
        <w:rPr>
          <w:rFonts w:eastAsia="MS Mincho"/>
          <w:szCs w:val="24"/>
          <w:lang w:eastAsia="en-US"/>
        </w:rPr>
        <w:fldChar w:fldCharType="begin"/>
      </w:r>
      <w:r w:rsidR="00036F13">
        <w:rPr>
          <w:rFonts w:eastAsia="MS Mincho"/>
          <w:szCs w:val="24"/>
          <w:lang w:eastAsia="en-US"/>
        </w:rPr>
        <w:instrText xml:space="preserve"> REF _Ref503514242 \r \h </w:instrText>
      </w:r>
      <w:r w:rsidR="00036F13">
        <w:rPr>
          <w:rFonts w:eastAsia="MS Mincho"/>
          <w:szCs w:val="24"/>
          <w:lang w:eastAsia="en-US"/>
        </w:rPr>
      </w:r>
      <w:r w:rsidR="00036F13">
        <w:rPr>
          <w:rFonts w:eastAsia="MS Mincho"/>
          <w:szCs w:val="24"/>
          <w:lang w:eastAsia="en-US"/>
        </w:rPr>
        <w:fldChar w:fldCharType="separate"/>
      </w:r>
      <w:r w:rsidR="00036F13">
        <w:rPr>
          <w:rFonts w:eastAsia="MS Mincho"/>
          <w:szCs w:val="24"/>
          <w:lang w:eastAsia="en-US"/>
        </w:rPr>
        <w:t>[1]</w:t>
      </w:r>
      <w:r w:rsidR="00036F13">
        <w:rPr>
          <w:rFonts w:eastAsia="MS Mincho"/>
          <w:szCs w:val="24"/>
          <w:lang w:eastAsia="en-US"/>
        </w:rPr>
        <w:fldChar w:fldCharType="end"/>
      </w:r>
      <w:r w:rsidR="00036F13">
        <w:rPr>
          <w:rFonts w:eastAsia="MS Mincho"/>
          <w:szCs w:val="24"/>
          <w:lang w:eastAsia="en-US"/>
        </w:rPr>
        <w:t xml:space="preserve"> </w:t>
      </w:r>
      <w:r>
        <w:rPr>
          <w:rFonts w:eastAsia="MS Mincho"/>
          <w:szCs w:val="24"/>
          <w:lang w:eastAsia="en-US"/>
        </w:rPr>
        <w:t xml:space="preserve">is designed according to </w:t>
      </w:r>
      <w:r w:rsidR="0049635A">
        <w:rPr>
          <w:rFonts w:eastAsia="MS Mincho"/>
          <w:szCs w:val="24"/>
          <w:lang w:eastAsia="en-US"/>
        </w:rPr>
        <w:t xml:space="preserve">the </w:t>
      </w:r>
      <w:r>
        <w:rPr>
          <w:rFonts w:eastAsia="MS Mincho"/>
          <w:szCs w:val="24"/>
          <w:lang w:eastAsia="en-US"/>
        </w:rPr>
        <w:t>relative reliabilities</w:t>
      </w:r>
      <w:r w:rsidR="0049635A">
        <w:rPr>
          <w:rFonts w:eastAsia="MS Mincho"/>
          <w:szCs w:val="24"/>
          <w:lang w:eastAsia="en-US"/>
        </w:rPr>
        <w:t xml:space="preserve"> of different </w:t>
      </w:r>
      <w:r>
        <w:rPr>
          <w:rFonts w:eastAsia="MS Mincho"/>
          <w:szCs w:val="24"/>
          <w:lang w:eastAsia="en-US"/>
        </w:rPr>
        <w:t xml:space="preserve">bit </w:t>
      </w:r>
      <w:r w:rsidR="0049635A">
        <w:rPr>
          <w:rFonts w:eastAsia="MS Mincho"/>
          <w:szCs w:val="24"/>
          <w:lang w:eastAsia="en-US"/>
        </w:rPr>
        <w:t>locations at</w:t>
      </w:r>
      <w:r>
        <w:rPr>
          <w:rFonts w:eastAsia="MS Mincho"/>
          <w:szCs w:val="24"/>
          <w:lang w:eastAsia="en-US"/>
        </w:rPr>
        <w:t xml:space="preserve"> the input of the polar encoder </w:t>
      </w:r>
      <w:r w:rsidR="00ED1D4D">
        <w:rPr>
          <w:rFonts w:eastAsia="MS Mincho"/>
          <w:szCs w:val="24"/>
          <w:lang w:eastAsia="en-US"/>
        </w:rPr>
        <w:t xml:space="preserve">in </w:t>
      </w:r>
      <w:r>
        <w:rPr>
          <w:rFonts w:eastAsia="MS Mincho"/>
          <w:szCs w:val="24"/>
          <w:lang w:eastAsia="en-US"/>
        </w:rPr>
        <w:t xml:space="preserve">such </w:t>
      </w:r>
      <w:r w:rsidR="00ED1D4D">
        <w:rPr>
          <w:rFonts w:eastAsia="MS Mincho"/>
          <w:szCs w:val="24"/>
          <w:lang w:eastAsia="en-US"/>
        </w:rPr>
        <w:t xml:space="preserve">a way </w:t>
      </w:r>
      <w:r>
        <w:rPr>
          <w:rFonts w:eastAsia="MS Mincho"/>
          <w:szCs w:val="24"/>
          <w:lang w:eastAsia="en-US"/>
        </w:rPr>
        <w:t xml:space="preserve">that the best </w:t>
      </w:r>
      <m:oMath>
        <m:r>
          <w:rPr>
            <w:rFonts w:ascii="Cambria Math" w:eastAsia="MS Mincho" w:hAnsi="Cambria Math"/>
            <w:szCs w:val="24"/>
            <w:lang w:eastAsia="en-US"/>
          </w:rPr>
          <m:t>K</m:t>
        </m:r>
      </m:oMath>
      <w:r>
        <w:rPr>
          <w:rFonts w:eastAsia="MS Mincho"/>
          <w:szCs w:val="24"/>
          <w:lang w:eastAsia="en-US"/>
        </w:rPr>
        <w:t xml:space="preserve"> bit locations can be derived </w:t>
      </w:r>
      <w:r>
        <w:rPr>
          <w:rFonts w:eastAsia="MS Mincho"/>
          <w:szCs w:val="24"/>
          <w:lang w:val="en-GB" w:eastAsia="en-US"/>
        </w:rPr>
        <w:t>f</w:t>
      </w:r>
      <w:r>
        <w:rPr>
          <w:rFonts w:eastAsia="MS Mincho"/>
          <w:szCs w:val="24"/>
          <w:lang w:eastAsia="en-US"/>
        </w:rPr>
        <w:t xml:space="preserve">or any given payload of size </w:t>
      </w:r>
      <m:oMath>
        <m:r>
          <w:rPr>
            <w:rFonts w:ascii="Cambria Math" w:eastAsia="MS Mincho" w:hAnsi="Cambria Math"/>
            <w:szCs w:val="24"/>
            <w:lang w:eastAsia="en-US"/>
          </w:rPr>
          <m:t>K</m:t>
        </m:r>
      </m:oMath>
      <w:r>
        <w:rPr>
          <w:rFonts w:eastAsia="MS Mincho"/>
          <w:szCs w:val="24"/>
          <w:lang w:eastAsia="en-US"/>
        </w:rPr>
        <w:t xml:space="preserve">.  It follows that the best locations for any zero-padding bits </w:t>
      </w:r>
      <w:r w:rsidR="00306437">
        <w:rPr>
          <w:rFonts w:eastAsia="MS Mincho"/>
          <w:szCs w:val="24"/>
          <w:lang w:eastAsia="en-US"/>
        </w:rPr>
        <w:t>must be those that do</w:t>
      </w:r>
      <w:r>
        <w:rPr>
          <w:rFonts w:eastAsia="MS Mincho"/>
          <w:szCs w:val="24"/>
          <w:lang w:eastAsia="en-US"/>
        </w:rPr>
        <w:t xml:space="preserve"> not alter the locations of the payload bits as specified by the polar information sequence, which is</w:t>
      </w:r>
      <w:r w:rsidR="00306437">
        <w:rPr>
          <w:rFonts w:eastAsia="MS Mincho"/>
          <w:szCs w:val="24"/>
          <w:lang w:eastAsia="en-US"/>
        </w:rPr>
        <w:t xml:space="preserve"> only achievable when the zero-padding bits are placed in the least reliable positions </w:t>
      </w:r>
      <w:r w:rsidR="005C6148">
        <w:rPr>
          <w:rFonts w:eastAsia="MS Mincho"/>
          <w:szCs w:val="24"/>
          <w:lang w:eastAsia="en-US"/>
        </w:rPr>
        <w:t>among</w:t>
      </w:r>
      <w:r w:rsidR="00306437">
        <w:rPr>
          <w:rFonts w:eastAsia="MS Mincho"/>
          <w:szCs w:val="24"/>
          <w:lang w:eastAsia="en-US"/>
        </w:rPr>
        <w:t xml:space="preserve"> </w:t>
      </w:r>
      <w:r w:rsidR="00691624">
        <w:rPr>
          <w:rFonts w:eastAsia="MS Mincho"/>
          <w:szCs w:val="24"/>
          <w:lang w:eastAsia="en-US"/>
        </w:rPr>
        <w:t xml:space="preserve">the </w:t>
      </w:r>
      <w:r w:rsidR="00306437">
        <w:rPr>
          <w:rFonts w:eastAsia="MS Mincho"/>
          <w:szCs w:val="24"/>
          <w:lang w:eastAsia="en-US"/>
        </w:rPr>
        <w:t xml:space="preserve">payload bits and </w:t>
      </w:r>
      <w:r w:rsidR="00691624">
        <w:rPr>
          <w:rFonts w:eastAsia="MS Mincho"/>
          <w:szCs w:val="24"/>
          <w:lang w:eastAsia="en-US"/>
        </w:rPr>
        <w:t xml:space="preserve">the </w:t>
      </w:r>
      <w:r w:rsidR="00306437">
        <w:rPr>
          <w:rFonts w:eastAsia="MS Mincho"/>
          <w:szCs w:val="24"/>
          <w:lang w:eastAsia="en-US"/>
        </w:rPr>
        <w:t>zero-padding bits.</w:t>
      </w:r>
      <w:r w:rsidR="00CA5881">
        <w:rPr>
          <w:rFonts w:eastAsia="MS Mincho"/>
          <w:szCs w:val="24"/>
          <w:lang w:eastAsia="en-US"/>
        </w:rPr>
        <w:t xml:space="preserve">  </w:t>
      </w:r>
    </w:p>
    <w:p w:rsidR="00CA5881" w:rsidRPr="00010AAB" w:rsidRDefault="00CA5881" w:rsidP="00CA5881">
      <w:pPr>
        <w:pStyle w:val="Proposal"/>
        <w:numPr>
          <w:ilvl w:val="0"/>
          <w:numId w:val="17"/>
        </w:numPr>
        <w:tabs>
          <w:tab w:val="clear" w:pos="1701"/>
          <w:tab w:val="clear" w:pos="8534"/>
        </w:tabs>
        <w:ind w:left="1701" w:hanging="1701"/>
        <w:rPr>
          <w:rFonts w:ascii="Arial" w:eastAsia="MS Mincho" w:hAnsi="Arial" w:cs="Arial"/>
        </w:rPr>
      </w:pPr>
      <w:bookmarkStart w:id="2" w:name="_Hlk503554420"/>
      <w:r w:rsidRPr="00010AAB">
        <w:rPr>
          <w:rFonts w:ascii="Arial" w:eastAsia="MS Mincho" w:hAnsi="Arial" w:cs="Arial"/>
        </w:rPr>
        <w:t xml:space="preserve">The best locations for zero-padding bits </w:t>
      </w:r>
      <w:r w:rsidR="008A084C">
        <w:rPr>
          <w:rFonts w:ascii="Arial" w:eastAsia="MS Mincho" w:hAnsi="Arial" w:cs="Arial"/>
        </w:rPr>
        <w:t>are</w:t>
      </w:r>
      <w:r w:rsidRPr="00010AAB">
        <w:rPr>
          <w:rFonts w:ascii="Arial" w:eastAsia="MS Mincho" w:hAnsi="Arial" w:cs="Arial"/>
        </w:rPr>
        <w:t xml:space="preserve"> those that do not alter the locations of the payload bits as specified by the polar information sequence</w:t>
      </w:r>
      <w:r w:rsidR="005C6148" w:rsidRPr="00010AAB">
        <w:rPr>
          <w:rFonts w:ascii="Arial" w:eastAsia="MS Mincho" w:hAnsi="Arial" w:cs="Arial"/>
        </w:rPr>
        <w:t xml:space="preserve">, which </w:t>
      </w:r>
      <w:r w:rsidRPr="00010AAB">
        <w:rPr>
          <w:rFonts w:ascii="Arial" w:eastAsia="MS Mincho" w:hAnsi="Arial" w:cs="Arial"/>
        </w:rPr>
        <w:t xml:space="preserve">implies that the zero-padding bits </w:t>
      </w:r>
      <w:r w:rsidR="005C6148" w:rsidRPr="00010AAB">
        <w:rPr>
          <w:rFonts w:ascii="Arial" w:eastAsia="MS Mincho" w:hAnsi="Arial" w:cs="Arial"/>
        </w:rPr>
        <w:t>should be</w:t>
      </w:r>
      <w:r w:rsidRPr="00010AAB">
        <w:rPr>
          <w:rFonts w:ascii="Arial" w:eastAsia="MS Mincho" w:hAnsi="Arial" w:cs="Arial"/>
        </w:rPr>
        <w:t xml:space="preserve"> placed in the least reliable positions </w:t>
      </w:r>
      <w:r w:rsidR="005C6148" w:rsidRPr="00010AAB">
        <w:rPr>
          <w:rFonts w:ascii="Arial" w:eastAsia="MS Mincho" w:hAnsi="Arial" w:cs="Arial"/>
        </w:rPr>
        <w:t>among</w:t>
      </w:r>
      <w:r w:rsidRPr="00010AAB">
        <w:rPr>
          <w:rFonts w:ascii="Arial" w:eastAsia="MS Mincho" w:hAnsi="Arial" w:cs="Arial"/>
        </w:rPr>
        <w:t xml:space="preserve"> </w:t>
      </w:r>
      <w:r w:rsidR="00853230">
        <w:rPr>
          <w:rFonts w:ascii="Arial" w:eastAsia="MS Mincho" w:hAnsi="Arial" w:cs="Arial"/>
        </w:rPr>
        <w:t xml:space="preserve">the </w:t>
      </w:r>
      <w:r w:rsidRPr="00010AAB">
        <w:rPr>
          <w:rFonts w:ascii="Arial" w:eastAsia="MS Mincho" w:hAnsi="Arial" w:cs="Arial"/>
        </w:rPr>
        <w:t xml:space="preserve">payload bits and </w:t>
      </w:r>
      <w:r w:rsidR="00853230">
        <w:rPr>
          <w:rFonts w:ascii="Arial" w:eastAsia="MS Mincho" w:hAnsi="Arial" w:cs="Arial"/>
        </w:rPr>
        <w:t xml:space="preserve">the </w:t>
      </w:r>
      <w:r w:rsidRPr="00010AAB">
        <w:rPr>
          <w:rFonts w:ascii="Arial" w:eastAsia="MS Mincho" w:hAnsi="Arial" w:cs="Arial"/>
        </w:rPr>
        <w:t>zero-padding bits</w:t>
      </w:r>
      <w:bookmarkEnd w:id="2"/>
      <w:r w:rsidR="00876CA1" w:rsidRPr="00010AAB">
        <w:rPr>
          <w:rFonts w:ascii="Arial" w:eastAsia="MS Mincho" w:hAnsi="Arial" w:cs="Arial"/>
        </w:rPr>
        <w:t>.</w:t>
      </w:r>
    </w:p>
    <w:p w:rsidR="00036F13" w:rsidRPr="00036F13" w:rsidRDefault="00B258AB" w:rsidP="00405AF1">
      <w:pPr>
        <w:rPr>
          <w:rFonts w:eastAsia="MS Mincho"/>
          <w:szCs w:val="24"/>
          <w:lang w:eastAsia="en-US"/>
        </w:rPr>
      </w:pPr>
      <w:r>
        <w:rPr>
          <w:rFonts w:eastAsia="MS Mincho"/>
          <w:szCs w:val="24"/>
          <w:lang w:eastAsia="en-US"/>
        </w:rPr>
        <w:t>Due to this reason</w:t>
      </w:r>
      <w:r w:rsidR="00CA5881">
        <w:rPr>
          <w:rFonts w:eastAsia="MS Mincho"/>
          <w:szCs w:val="24"/>
          <w:lang w:eastAsia="en-US"/>
        </w:rPr>
        <w:t xml:space="preserve">, we propose </w:t>
      </w:r>
      <w:r w:rsidR="005B7BF1">
        <w:rPr>
          <w:rFonts w:eastAsia="MS Mincho"/>
          <w:szCs w:val="24"/>
          <w:lang w:eastAsia="en-US"/>
        </w:rPr>
        <w:t xml:space="preserve">to place the zero-padding bits (if available) in the least reliable positions </w:t>
      </w:r>
      <w:r w:rsidR="00892AF4">
        <w:rPr>
          <w:rFonts w:eastAsia="MS Mincho"/>
          <w:szCs w:val="24"/>
          <w:lang w:eastAsia="en-US"/>
        </w:rPr>
        <w:t xml:space="preserve">when the </w:t>
      </w:r>
      <w:r w:rsidR="006B42A8">
        <w:rPr>
          <w:rFonts w:eastAsia="MS Mincho"/>
          <w:szCs w:val="24"/>
          <w:lang w:eastAsia="en-US"/>
        </w:rPr>
        <w:t xml:space="preserve">DCI </w:t>
      </w:r>
      <w:r w:rsidR="00892AF4">
        <w:rPr>
          <w:rFonts w:eastAsia="MS Mincho"/>
          <w:szCs w:val="24"/>
          <w:lang w:eastAsia="en-US"/>
        </w:rPr>
        <w:t>payload is t</w:t>
      </w:r>
      <w:r w:rsidR="006B42A8">
        <w:rPr>
          <w:rFonts w:eastAsia="MS Mincho"/>
          <w:szCs w:val="24"/>
          <w:lang w:eastAsia="en-US"/>
        </w:rPr>
        <w:t>o be padded to 12 bits as specified</w:t>
      </w:r>
      <w:r w:rsidR="00202C86">
        <w:rPr>
          <w:rFonts w:eastAsia="MS Mincho"/>
          <w:szCs w:val="24"/>
          <w:lang w:eastAsia="en-US"/>
        </w:rPr>
        <w:t xml:space="preserve"> in</w:t>
      </w:r>
      <w:r w:rsidR="006B42A8">
        <w:rPr>
          <w:rFonts w:eastAsia="MS Mincho"/>
          <w:szCs w:val="24"/>
          <w:lang w:eastAsia="en-US"/>
        </w:rPr>
        <w:t xml:space="preserve"> </w:t>
      </w:r>
      <w:r w:rsidR="00202C86">
        <w:rPr>
          <w:rFonts w:eastAsia="MS Mincho"/>
          <w:szCs w:val="24"/>
          <w:lang w:eastAsia="en-US"/>
        </w:rPr>
        <w:t xml:space="preserve">the </w:t>
      </w:r>
      <w:r w:rsidR="00C35F66">
        <w:rPr>
          <w:rFonts w:eastAsia="MS Mincho"/>
          <w:szCs w:val="24"/>
          <w:lang w:eastAsia="en-US"/>
        </w:rPr>
        <w:t xml:space="preserve">italic </w:t>
      </w:r>
      <w:r w:rsidR="00202C86">
        <w:rPr>
          <w:rFonts w:eastAsia="MS Mincho"/>
          <w:szCs w:val="24"/>
          <w:lang w:eastAsia="en-US"/>
        </w:rPr>
        <w:t xml:space="preserve">bold text below </w:t>
      </w:r>
      <w:r w:rsidR="00244A90">
        <w:rPr>
          <w:rFonts w:eastAsia="MS Mincho"/>
          <w:szCs w:val="24"/>
          <w:lang w:eastAsia="en-US"/>
        </w:rPr>
        <w:t>which is directly quoted from</w:t>
      </w:r>
      <w:r w:rsidR="006B42A8">
        <w:rPr>
          <w:rFonts w:eastAsia="MS Mincho"/>
          <w:szCs w:val="24"/>
          <w:lang w:eastAsia="en-US"/>
        </w:rPr>
        <w:t xml:space="preserve"> the current draft specification in </w:t>
      </w:r>
      <w:r w:rsidR="006B42A8">
        <w:rPr>
          <w:rFonts w:eastAsia="MS Mincho"/>
          <w:szCs w:val="24"/>
          <w:lang w:eastAsia="en-US"/>
        </w:rPr>
        <w:fldChar w:fldCharType="begin"/>
      </w:r>
      <w:r w:rsidR="006B42A8">
        <w:rPr>
          <w:rFonts w:eastAsia="MS Mincho"/>
          <w:szCs w:val="24"/>
          <w:lang w:eastAsia="en-US"/>
        </w:rPr>
        <w:instrText xml:space="preserve"> REF _Ref503514242 \r \h </w:instrText>
      </w:r>
      <w:r w:rsidR="006B42A8">
        <w:rPr>
          <w:rFonts w:eastAsia="MS Mincho"/>
          <w:szCs w:val="24"/>
          <w:lang w:eastAsia="en-US"/>
        </w:rPr>
      </w:r>
      <w:r w:rsidR="006B42A8">
        <w:rPr>
          <w:rFonts w:eastAsia="MS Mincho"/>
          <w:szCs w:val="24"/>
          <w:lang w:eastAsia="en-US"/>
        </w:rPr>
        <w:fldChar w:fldCharType="separate"/>
      </w:r>
      <w:r w:rsidR="006B42A8">
        <w:rPr>
          <w:rFonts w:eastAsia="MS Mincho"/>
          <w:szCs w:val="24"/>
          <w:lang w:eastAsia="en-US"/>
        </w:rPr>
        <w:t>[1]</w:t>
      </w:r>
      <w:r w:rsidR="006B42A8">
        <w:rPr>
          <w:rFonts w:eastAsia="MS Mincho"/>
          <w:szCs w:val="24"/>
          <w:lang w:eastAsia="en-US"/>
        </w:rPr>
        <w:fldChar w:fldCharType="end"/>
      </w:r>
      <w:r w:rsidR="006B42A8">
        <w:rPr>
          <w:rFonts w:eastAsia="MS Mincho"/>
          <w:szCs w:val="24"/>
          <w:lang w:eastAsia="en-US"/>
        </w:rPr>
        <w:t>.</w:t>
      </w:r>
    </w:p>
    <w:p w:rsidR="007F5A09" w:rsidRDefault="00737476" w:rsidP="00405AF1">
      <w:pPr>
        <w:rPr>
          <w:rFonts w:eastAsia="MS Mincho"/>
          <w:szCs w:val="24"/>
          <w:highlight w:val="yellow"/>
          <w:lang w:eastAsia="en-US"/>
        </w:rPr>
      </w:pPr>
      <w:r>
        <w:rPr>
          <w:noProof/>
        </w:rPr>
        <w:lastRenderedPageBreak/>
        <mc:AlternateContent>
          <mc:Choice Requires="wps">
            <w:drawing>
              <wp:inline distT="0" distB="0" distL="0" distR="0" wp14:anchorId="42E02324" wp14:editId="2BB0FF0F">
                <wp:extent cx="5943600" cy="1975280"/>
                <wp:effectExtent l="0" t="0" r="12700" b="22860"/>
                <wp:docPr id="5" name="Text Box 5"/>
                <wp:cNvGraphicFramePr/>
                <a:graphic xmlns:a="http://schemas.openxmlformats.org/drawingml/2006/main">
                  <a:graphicData uri="http://schemas.microsoft.com/office/word/2010/wordprocessingShape">
                    <wps:wsp>
                      <wps:cNvSpPr txBox="1"/>
                      <wps:spPr>
                        <a:xfrm>
                          <a:off x="0" y="0"/>
                          <a:ext cx="5943600" cy="19752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37476" w:rsidRDefault="00737476" w:rsidP="00737476">
                            <w:pPr>
                              <w:autoSpaceDE w:val="0"/>
                              <w:autoSpaceDN w:val="0"/>
                              <w:spacing w:before="40" w:after="40"/>
                              <w:rPr>
                                <w:rFonts w:ascii="Calibri" w:eastAsia="Times New Roman" w:hAnsi="Calibri" w:cs="Times New Roman"/>
                              </w:rPr>
                            </w:pPr>
                            <w:r>
                              <w:rPr>
                                <w:rFonts w:ascii="Times New Roman" w:hAnsi="Times New Roman"/>
                                <w:b/>
                                <w:bCs/>
                                <w:sz w:val="24"/>
                                <w:szCs w:val="24"/>
                              </w:rPr>
                              <w:t>7.3.1       DCI formats</w:t>
                            </w:r>
                            <w:r>
                              <w:rPr>
                                <w:rFonts w:ascii="Times New Roman" w:hAnsi="Times New Roman"/>
                                <w:sz w:val="24"/>
                                <w:szCs w:val="24"/>
                              </w:rPr>
                              <w:t> </w:t>
                            </w:r>
                          </w:p>
                          <w:p w:rsidR="00737476" w:rsidRDefault="00737476" w:rsidP="00737476">
                            <w:r>
                              <w:t xml:space="preserve">The fields defined in the DCI formats below are mapped to the information bits </w:t>
                            </w:r>
                            <w:r w:rsidRPr="001A4F78">
                              <w:rPr>
                                <w:position w:val="-12"/>
                              </w:rPr>
                              <w:object w:dxaOrig="27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pt;height:18pt">
                                  <v:imagedata r:id="rId8" o:title=""/>
                                </v:shape>
                                <o:OLEObject Type="Embed" ProgID="Equation.3" ShapeID="_x0000_i1026" DrawAspect="Content" ObjectID="_1577314926" r:id="rId9"/>
                              </w:object>
                            </w:r>
                            <w:r>
                              <w:t xml:space="preserve"> to </w:t>
                            </w:r>
                            <w:r>
                              <w:rPr>
                                <w:position w:val="-10"/>
                              </w:rPr>
                              <w:object w:dxaOrig="420" w:dyaOrig="345">
                                <v:shape id="_x0000_i1028" type="#_x0000_t75" style="width:21pt;height:17.25pt">
                                  <v:imagedata r:id="rId10" o:title=""/>
                                </v:shape>
                                <o:OLEObject Type="Embed" ProgID="Equation.3" ShapeID="_x0000_i1028" DrawAspect="Content" ObjectID="_1577314927" r:id="rId11"/>
                              </w:object>
                            </w:r>
                            <w:r>
                              <w:rPr>
                                <w:rFonts w:hint="eastAsia"/>
                              </w:rPr>
                              <w:t xml:space="preserve"> </w:t>
                            </w:r>
                            <w:r>
                              <w:t>as follows.</w:t>
                            </w:r>
                          </w:p>
                          <w:p w:rsidR="00737476" w:rsidRDefault="00737476" w:rsidP="00737476">
                            <w:r>
                              <w:t xml:space="preserve">Each field is mapped in the order in which it appears in the description, including the zero-padding bit(s), if any, with the first field mapped to the lowest order information bit </w:t>
                            </w:r>
                            <w:r w:rsidRPr="001A4F78">
                              <w:rPr>
                                <w:position w:val="-12"/>
                              </w:rPr>
                              <w:object w:dxaOrig="270" w:dyaOrig="360">
                                <v:shape id="_x0000_i1030" type="#_x0000_t75" style="width:13.5pt;height:18pt">
                                  <v:imagedata r:id="rId12" o:title=""/>
                                </v:shape>
                                <o:OLEObject Type="Embed" ProgID="Equation.3" ShapeID="_x0000_i1030" DrawAspect="Content" ObjectID="_1577314928" r:id="rId13"/>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70" w:dyaOrig="360">
                                <v:shape id="_x0000_i1032" type="#_x0000_t75" style="width:13.5pt;height:18pt">
                                  <v:imagedata r:id="rId12" o:title=""/>
                                </v:shape>
                                <o:OLEObject Type="Embed" ProgID="Equation.3" ShapeID="_x0000_i1032" DrawAspect="Content" ObjectID="_1577314929" r:id="rId14"/>
                              </w:object>
                            </w:r>
                            <w:r>
                              <w:t>.</w:t>
                            </w:r>
                          </w:p>
                          <w:p w:rsidR="00737476" w:rsidRPr="003C18FD" w:rsidRDefault="00737476" w:rsidP="00737476">
                            <w:pPr>
                              <w:rPr>
                                <w:b/>
                              </w:rPr>
                            </w:pPr>
                            <w:r w:rsidRPr="003C18FD">
                              <w:rPr>
                                <w:b/>
                                <w:i/>
                              </w:rPr>
                              <w:t xml:space="preserve">If the number of information bits in </w:t>
                            </w:r>
                            <w:r w:rsidRPr="003C18FD">
                              <w:rPr>
                                <w:rFonts w:hint="eastAsia"/>
                                <w:b/>
                                <w:i/>
                              </w:rPr>
                              <w:t xml:space="preserve">a DCI </w:t>
                            </w:r>
                            <w:r w:rsidRPr="003C18FD">
                              <w:rPr>
                                <w:b/>
                                <w:i/>
                              </w:rPr>
                              <w:t xml:space="preserve">format is less than </w:t>
                            </w:r>
                            <w:r w:rsidRPr="003C18FD">
                              <w:rPr>
                                <w:rFonts w:hint="eastAsia"/>
                                <w:b/>
                                <w:i/>
                              </w:rPr>
                              <w:t>12 bits</w:t>
                            </w:r>
                            <w:r w:rsidRPr="003C18FD">
                              <w:rPr>
                                <w:b/>
                                <w:i/>
                              </w:rPr>
                              <w:t xml:space="preserve">, zeros shall be appended to </w:t>
                            </w:r>
                            <w:r w:rsidRPr="003C18FD">
                              <w:rPr>
                                <w:rFonts w:hint="eastAsia"/>
                                <w:b/>
                                <w:i/>
                              </w:rPr>
                              <w:t xml:space="preserve">the DCI </w:t>
                            </w:r>
                            <w:r w:rsidRPr="003C18FD">
                              <w:rPr>
                                <w:b/>
                                <w:i/>
                              </w:rPr>
                              <w:t>format until the payload size equals</w:t>
                            </w:r>
                            <w:r w:rsidRPr="003C18FD">
                              <w:rPr>
                                <w:rFonts w:hint="eastAsia"/>
                                <w:b/>
                                <w:i/>
                              </w:rPr>
                              <w:t xml:space="preserve"> 12</w:t>
                            </w:r>
                            <w:r w:rsidRPr="003C18FD">
                              <w:rPr>
                                <w:b/>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2E02324" id="Text Box 5" o:spid="_x0000_s1027" type="#_x0000_t202" style="width:468pt;height:155.5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" fillcolor="white [3201]" strokeweight=".5pt">
                <v:textbox style="mso-fit-shape-to-text:t">
                  <w:txbxContent>
                    <w:p w:rsidR="00737476" w:rsidRDefault="00737476" w:rsidP="00737476">
                      <w:pPr>
                        <w:autoSpaceDE w:val="0"/>
                        <w:autoSpaceDN w:val="0"/>
                        <w:spacing w:before="40" w:after="40"/>
                        <w:rPr>
                          <w:rFonts w:ascii="Calibri" w:eastAsia="Times New Roman" w:hAnsi="Calibri" w:cs="Times New Roman"/>
                        </w:rPr>
                      </w:pPr>
                      <w:r>
                        <w:rPr>
                          <w:rFonts w:ascii="Times New Roman" w:hAnsi="Times New Roman"/>
                          <w:b/>
                          <w:bCs/>
                          <w:sz w:val="24"/>
                          <w:szCs w:val="24"/>
                        </w:rPr>
                        <w:t>7.3.1       DCI formats</w:t>
                      </w:r>
                      <w:r>
                        <w:rPr>
                          <w:rFonts w:ascii="Times New Roman" w:hAnsi="Times New Roman"/>
                          <w:sz w:val="24"/>
                          <w:szCs w:val="24"/>
                        </w:rPr>
                        <w:t> </w:t>
                      </w:r>
                    </w:p>
                    <w:p w:rsidR="00737476" w:rsidRDefault="00737476" w:rsidP="00737476">
                      <w:r>
                        <w:t xml:space="preserve">The fields defined in the DCI formats below are mapped to the information bits </w:t>
                      </w:r>
                      <w:r w:rsidRPr="001A4F78">
                        <w:rPr>
                          <w:position w:val="-12"/>
                        </w:rPr>
                        <w:object w:dxaOrig="270" w:dyaOrig="360">
                          <v:shape id="_x0000_i1026" type="#_x0000_t75" style="width:13.5pt;height:18pt">
                            <v:imagedata r:id="rId8" o:title=""/>
                          </v:shape>
                          <o:OLEObject Type="Embed" ProgID="Equation.3" ShapeID="_x0000_i1026" DrawAspect="Content" ObjectID="_1577314926" r:id="rId15"/>
                        </w:object>
                      </w:r>
                      <w:r>
                        <w:t xml:space="preserve"> to </w:t>
                      </w:r>
                      <w:r>
                        <w:rPr>
                          <w:position w:val="-10"/>
                        </w:rPr>
                        <w:object w:dxaOrig="420" w:dyaOrig="345">
                          <v:shape id="_x0000_i1028" type="#_x0000_t75" style="width:21pt;height:17.25pt">
                            <v:imagedata r:id="rId10" o:title=""/>
                          </v:shape>
                          <o:OLEObject Type="Embed" ProgID="Equation.3" ShapeID="_x0000_i1028" DrawAspect="Content" ObjectID="_1577314927" r:id="rId16"/>
                        </w:object>
                      </w:r>
                      <w:r>
                        <w:rPr>
                          <w:rFonts w:hint="eastAsia"/>
                        </w:rPr>
                        <w:t xml:space="preserve"> </w:t>
                      </w:r>
                      <w:r>
                        <w:t>as follows.</w:t>
                      </w:r>
                    </w:p>
                    <w:p w:rsidR="00737476" w:rsidRDefault="00737476" w:rsidP="00737476">
                      <w:r>
                        <w:t xml:space="preserve">Each field is mapped in the order in which it appears in the description, including the zero-padding bit(s), if any, with the first field mapped to the lowest order information bit </w:t>
                      </w:r>
                      <w:r w:rsidRPr="001A4F78">
                        <w:rPr>
                          <w:position w:val="-12"/>
                        </w:rPr>
                        <w:object w:dxaOrig="270" w:dyaOrig="360">
                          <v:shape id="_x0000_i1030" type="#_x0000_t75" style="width:13.5pt;height:18pt">
                            <v:imagedata r:id="rId12" o:title=""/>
                          </v:shape>
                          <o:OLEObject Type="Embed" ProgID="Equation.3" ShapeID="_x0000_i1030" DrawAspect="Content" ObjectID="_1577314928" r:id="rId17"/>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70" w:dyaOrig="360">
                          <v:shape id="_x0000_i1032" type="#_x0000_t75" style="width:13.5pt;height:18pt">
                            <v:imagedata r:id="rId12" o:title=""/>
                          </v:shape>
                          <o:OLEObject Type="Embed" ProgID="Equation.3" ShapeID="_x0000_i1032" DrawAspect="Content" ObjectID="_1577314929" r:id="rId18"/>
                        </w:object>
                      </w:r>
                      <w:r>
                        <w:t>.</w:t>
                      </w:r>
                    </w:p>
                    <w:p w:rsidR="00737476" w:rsidRPr="003C18FD" w:rsidRDefault="00737476" w:rsidP="00737476">
                      <w:pPr>
                        <w:rPr>
                          <w:b/>
                        </w:rPr>
                      </w:pPr>
                      <w:r w:rsidRPr="003C18FD">
                        <w:rPr>
                          <w:b/>
                          <w:i/>
                        </w:rPr>
                        <w:t xml:space="preserve">If the number of information bits in </w:t>
                      </w:r>
                      <w:r w:rsidRPr="003C18FD">
                        <w:rPr>
                          <w:rFonts w:hint="eastAsia"/>
                          <w:b/>
                          <w:i/>
                        </w:rPr>
                        <w:t xml:space="preserve">a DCI </w:t>
                      </w:r>
                      <w:r w:rsidRPr="003C18FD">
                        <w:rPr>
                          <w:b/>
                          <w:i/>
                        </w:rPr>
                        <w:t xml:space="preserve">format is less than </w:t>
                      </w:r>
                      <w:r w:rsidRPr="003C18FD">
                        <w:rPr>
                          <w:rFonts w:hint="eastAsia"/>
                          <w:b/>
                          <w:i/>
                        </w:rPr>
                        <w:t>12 bits</w:t>
                      </w:r>
                      <w:r w:rsidRPr="003C18FD">
                        <w:rPr>
                          <w:b/>
                          <w:i/>
                        </w:rPr>
                        <w:t xml:space="preserve">, zeros shall be appended to </w:t>
                      </w:r>
                      <w:r w:rsidRPr="003C18FD">
                        <w:rPr>
                          <w:rFonts w:hint="eastAsia"/>
                          <w:b/>
                          <w:i/>
                        </w:rPr>
                        <w:t xml:space="preserve">the DCI </w:t>
                      </w:r>
                      <w:r w:rsidRPr="003C18FD">
                        <w:rPr>
                          <w:b/>
                          <w:i/>
                        </w:rPr>
                        <w:t>format until the payload size equals</w:t>
                      </w:r>
                      <w:r w:rsidRPr="003C18FD">
                        <w:rPr>
                          <w:rFonts w:hint="eastAsia"/>
                          <w:b/>
                          <w:i/>
                        </w:rPr>
                        <w:t xml:space="preserve"> 12</w:t>
                      </w:r>
                      <w:r w:rsidRPr="003C18FD">
                        <w:rPr>
                          <w:b/>
                        </w:rPr>
                        <w:t>.</w:t>
                      </w:r>
                    </w:p>
                  </w:txbxContent>
                </v:textbox>
                <w10:anchorlock/>
              </v:shape>
            </w:pict>
          </mc:Fallback>
        </mc:AlternateContent>
      </w:r>
    </w:p>
    <w:p w:rsidR="006B42A8" w:rsidRDefault="006B42A8" w:rsidP="006B42A8">
      <w:pPr>
        <w:rPr>
          <w:rFonts w:eastAsia="MS Mincho"/>
          <w:szCs w:val="24"/>
          <w:lang w:eastAsia="en-US"/>
        </w:rPr>
      </w:pPr>
    </w:p>
    <w:p w:rsidR="009C0247" w:rsidRDefault="006B42A8" w:rsidP="006B42A8">
      <w:pPr>
        <w:rPr>
          <w:rFonts w:eastAsia="MS Mincho"/>
          <w:szCs w:val="24"/>
          <w:lang w:eastAsia="en-US"/>
        </w:rPr>
      </w:pPr>
      <w:r>
        <w:rPr>
          <w:rFonts w:eastAsia="MS Mincho"/>
          <w:szCs w:val="24"/>
          <w:lang w:eastAsia="en-US"/>
        </w:rPr>
        <w:t>However, direct specification of the exact locations of the zero-padding bits for all payload sizes from 1 to 11 can be clumsy</w:t>
      </w:r>
      <w:r w:rsidR="009C0247">
        <w:rPr>
          <w:rFonts w:eastAsia="MS Mincho"/>
          <w:szCs w:val="24"/>
          <w:lang w:eastAsia="en-US"/>
        </w:rPr>
        <w:t xml:space="preserve">, since it requires introducing a different interleaver for </w:t>
      </w:r>
      <w:r w:rsidR="00227153">
        <w:rPr>
          <w:rFonts w:eastAsia="MS Mincho"/>
          <w:szCs w:val="24"/>
          <w:lang w:eastAsia="en-US"/>
        </w:rPr>
        <w:t>each possible</w:t>
      </w:r>
      <w:r w:rsidR="009C0247">
        <w:rPr>
          <w:rFonts w:eastAsia="MS Mincho"/>
          <w:szCs w:val="24"/>
          <w:lang w:eastAsia="en-US"/>
        </w:rPr>
        <w:t xml:space="preserve"> number of zero padding bits</w:t>
      </w:r>
      <w:r>
        <w:rPr>
          <w:rFonts w:eastAsia="MS Mincho"/>
          <w:szCs w:val="24"/>
          <w:lang w:eastAsia="en-US"/>
        </w:rPr>
        <w:t xml:space="preserve">.  </w:t>
      </w:r>
      <w:r w:rsidR="009C0247">
        <w:rPr>
          <w:rFonts w:eastAsia="MS Mincho"/>
          <w:szCs w:val="24"/>
          <w:lang w:eastAsia="en-US"/>
        </w:rPr>
        <w:t>This is because the desired placement need to account for two effects: (a) Polar information sequence; (b) the interleaver associated with distributed CRC.</w:t>
      </w:r>
    </w:p>
    <w:p w:rsidR="006B42A8" w:rsidRDefault="006B42A8" w:rsidP="006B42A8">
      <w:pPr>
        <w:rPr>
          <w:rFonts w:eastAsia="MS Mincho"/>
          <w:szCs w:val="24"/>
          <w:lang w:eastAsia="en-US"/>
        </w:rPr>
      </w:pPr>
      <w:r>
        <w:rPr>
          <w:rFonts w:eastAsia="MS Mincho"/>
          <w:szCs w:val="24"/>
          <w:lang w:eastAsia="en-US"/>
        </w:rPr>
        <w:t>In the following, we propose two simple way</w:t>
      </w:r>
      <w:r w:rsidR="00D43771">
        <w:rPr>
          <w:rFonts w:eastAsia="MS Mincho"/>
          <w:szCs w:val="24"/>
          <w:lang w:eastAsia="en-US"/>
        </w:rPr>
        <w:t>s</w:t>
      </w:r>
      <w:r>
        <w:rPr>
          <w:rFonts w:eastAsia="MS Mincho"/>
          <w:szCs w:val="24"/>
          <w:lang w:eastAsia="en-US"/>
        </w:rPr>
        <w:t xml:space="preserve"> of modifying the specification to attain the same effect.</w:t>
      </w:r>
    </w:p>
    <w:p w:rsidR="00737476" w:rsidRDefault="00737476" w:rsidP="00405AF1">
      <w:pPr>
        <w:rPr>
          <w:rFonts w:eastAsia="MS Mincho"/>
          <w:szCs w:val="24"/>
          <w:highlight w:val="yellow"/>
          <w:lang w:eastAsia="en-US"/>
        </w:rPr>
      </w:pPr>
    </w:p>
    <w:p w:rsidR="0035643D" w:rsidRPr="0035643D" w:rsidRDefault="0035643D" w:rsidP="00405AF1">
      <w:pPr>
        <w:rPr>
          <w:rFonts w:eastAsia="MS Mincho"/>
          <w:b/>
          <w:szCs w:val="24"/>
          <w:u w:val="single"/>
          <w:lang w:eastAsia="en-US"/>
        </w:rPr>
      </w:pPr>
      <w:r w:rsidRPr="0035643D">
        <w:rPr>
          <w:rFonts w:eastAsia="MS Mincho"/>
          <w:b/>
          <w:szCs w:val="24"/>
          <w:u w:val="single"/>
          <w:lang w:eastAsia="en-US"/>
        </w:rPr>
        <w:t>Alternative 1</w:t>
      </w:r>
    </w:p>
    <w:p w:rsidR="0035643D" w:rsidRDefault="006B42A8" w:rsidP="00405AF1">
      <w:pPr>
        <w:rPr>
          <w:rFonts w:eastAsia="MS Mincho"/>
          <w:szCs w:val="24"/>
          <w:lang w:eastAsia="en-US"/>
        </w:rPr>
      </w:pPr>
      <w:r>
        <w:rPr>
          <w:rFonts w:eastAsia="MS Mincho"/>
          <w:szCs w:val="24"/>
          <w:lang w:eastAsia="en-US"/>
        </w:rPr>
        <w:t xml:space="preserve">One possible change is to explicitly specify that all zero-padding bits will be removed before CRC encoding </w:t>
      </w:r>
      <w:r w:rsidR="00050F6E">
        <w:rPr>
          <w:rFonts w:eastAsia="MS Mincho"/>
          <w:szCs w:val="24"/>
          <w:lang w:eastAsia="en-US"/>
        </w:rPr>
        <w:t xml:space="preserve">for DCI </w:t>
      </w:r>
      <w:r>
        <w:rPr>
          <w:rFonts w:eastAsia="MS Mincho"/>
          <w:szCs w:val="24"/>
          <w:lang w:eastAsia="en-US"/>
        </w:rPr>
        <w:t xml:space="preserve">and that the </w:t>
      </w:r>
      <w:r w:rsidR="00BF193A">
        <w:rPr>
          <w:rFonts w:eastAsia="MS Mincho"/>
          <w:szCs w:val="24"/>
          <w:lang w:eastAsia="en-US"/>
        </w:rPr>
        <w:t xml:space="preserve">actual </w:t>
      </w:r>
      <w:r>
        <w:rPr>
          <w:rFonts w:eastAsia="MS Mincho"/>
          <w:szCs w:val="24"/>
          <w:lang w:eastAsia="en-US"/>
        </w:rPr>
        <w:t xml:space="preserve">size </w:t>
      </w:r>
      <w:r w:rsidR="00BF193A">
        <w:rPr>
          <w:rFonts w:eastAsia="MS Mincho"/>
          <w:szCs w:val="24"/>
          <w:lang w:eastAsia="en-US"/>
        </w:rPr>
        <w:t xml:space="preserve">of payload </w:t>
      </w:r>
      <w:r>
        <w:rPr>
          <w:rFonts w:eastAsia="MS Mincho"/>
          <w:szCs w:val="24"/>
          <w:lang w:eastAsia="en-US"/>
        </w:rPr>
        <w:t>does not include any zero-padding bits</w:t>
      </w:r>
      <w:r w:rsidR="00050F6E">
        <w:rPr>
          <w:rFonts w:eastAsia="MS Mincho"/>
          <w:szCs w:val="24"/>
          <w:lang w:eastAsia="en-US"/>
        </w:rPr>
        <w:t>, as described by the highlighted text in the textbox below</w:t>
      </w:r>
      <w:r>
        <w:rPr>
          <w:rFonts w:eastAsia="MS Mincho"/>
          <w:szCs w:val="24"/>
          <w:lang w:eastAsia="en-US"/>
        </w:rPr>
        <w:t>.</w:t>
      </w:r>
      <w:r w:rsidR="00026F2C">
        <w:rPr>
          <w:rFonts w:eastAsia="MS Mincho"/>
          <w:szCs w:val="24"/>
          <w:lang w:eastAsia="en-US"/>
        </w:rPr>
        <w:t xml:space="preserve">  </w:t>
      </w:r>
      <w:r w:rsidR="0035643D">
        <w:rPr>
          <w:rFonts w:eastAsia="MS Mincho"/>
          <w:szCs w:val="24"/>
          <w:lang w:eastAsia="en-US"/>
        </w:rPr>
        <w:t>The zero-padding bits are applied only for the purpose of always using Polar codes</w:t>
      </w:r>
      <w:r w:rsidR="00052F0B">
        <w:rPr>
          <w:rFonts w:eastAsia="MS Mincho"/>
          <w:szCs w:val="24"/>
          <w:lang w:eastAsia="en-US"/>
        </w:rPr>
        <w:t xml:space="preserve"> together with CRC attachment</w:t>
      </w:r>
      <w:r w:rsidR="0035643D">
        <w:rPr>
          <w:rFonts w:eastAsia="MS Mincho"/>
          <w:szCs w:val="24"/>
          <w:lang w:eastAsia="en-US"/>
        </w:rPr>
        <w:t xml:space="preserve"> for DCI regardless of DCI size, rather than involving short block codes (e.g., RM codes)</w:t>
      </w:r>
      <w:r w:rsidR="00052F0B">
        <w:rPr>
          <w:rFonts w:eastAsia="MS Mincho"/>
          <w:szCs w:val="24"/>
          <w:lang w:eastAsia="en-US"/>
        </w:rPr>
        <w:t xml:space="preserve"> without CRC attachment.  The zero-padding bits should not be allowed to degrade the code performance.</w:t>
      </w:r>
    </w:p>
    <w:p w:rsidR="00737476" w:rsidRDefault="00343F63" w:rsidP="00405AF1">
      <w:pPr>
        <w:rPr>
          <w:rFonts w:eastAsia="MS Mincho"/>
          <w:szCs w:val="24"/>
          <w:lang w:eastAsia="en-US"/>
        </w:rPr>
      </w:pPr>
      <w:r>
        <w:rPr>
          <w:rFonts w:eastAsia="MS Mincho"/>
          <w:szCs w:val="24"/>
          <w:lang w:eastAsia="en-US"/>
        </w:rPr>
        <w:t>With th</w:t>
      </w:r>
      <w:r w:rsidR="00052F0B">
        <w:rPr>
          <w:rFonts w:eastAsia="MS Mincho"/>
          <w:szCs w:val="24"/>
          <w:lang w:eastAsia="en-US"/>
        </w:rPr>
        <w:t>e</w:t>
      </w:r>
      <w:r>
        <w:rPr>
          <w:rFonts w:eastAsia="MS Mincho"/>
          <w:szCs w:val="24"/>
          <w:lang w:eastAsia="en-US"/>
        </w:rPr>
        <w:t xml:space="preserve"> </w:t>
      </w:r>
      <w:r w:rsidR="00052F0B">
        <w:rPr>
          <w:rFonts w:eastAsia="MS Mincho"/>
          <w:szCs w:val="24"/>
          <w:lang w:eastAsia="en-US"/>
        </w:rPr>
        <w:t xml:space="preserve">proposed </w:t>
      </w:r>
      <w:r>
        <w:rPr>
          <w:rFonts w:eastAsia="MS Mincho"/>
          <w:szCs w:val="24"/>
          <w:lang w:eastAsia="en-US"/>
        </w:rPr>
        <w:t xml:space="preserve">change, the zero-padding bits have no impact on the CRC encoding and the subsequent polar encoding, and hence, the effective code rate and thus the performance of the code for any </w:t>
      </w:r>
      <m:oMath>
        <m:r>
          <w:rPr>
            <w:rFonts w:ascii="Cambria Math" w:eastAsia="MS Mincho" w:hAnsi="Cambria Math"/>
            <w:szCs w:val="24"/>
            <w:lang w:eastAsia="en-US"/>
          </w:rPr>
          <m:t>K∈[1,11]</m:t>
        </m:r>
      </m:oMath>
      <w:r>
        <w:rPr>
          <w:rFonts w:eastAsia="MS Mincho"/>
          <w:szCs w:val="24"/>
          <w:lang w:eastAsia="en-US"/>
        </w:rPr>
        <w:t xml:space="preserve"> with zero padding is identical with that without zero padding.</w:t>
      </w:r>
      <w:r w:rsidR="00050F6E">
        <w:rPr>
          <w:rFonts w:eastAsia="MS Mincho"/>
          <w:szCs w:val="24"/>
          <w:lang w:eastAsia="en-US"/>
        </w:rPr>
        <w:t xml:space="preserve">  The added highlighted text essentially negates the effect of the bold text in the above textbox.</w:t>
      </w:r>
      <w:r w:rsidR="0097212C">
        <w:rPr>
          <w:rFonts w:eastAsia="MS Mincho"/>
          <w:szCs w:val="24"/>
          <w:lang w:eastAsia="en-US"/>
        </w:rPr>
        <w:t xml:space="preserve">  A drawback of this approach is that the </w:t>
      </w:r>
      <w:r w:rsidR="0035643D">
        <w:rPr>
          <w:rFonts w:eastAsia="MS Mincho"/>
          <w:szCs w:val="24"/>
          <w:lang w:eastAsia="en-US"/>
        </w:rPr>
        <w:t>unnecessar</w:t>
      </w:r>
      <w:r w:rsidR="0097212C">
        <w:rPr>
          <w:rFonts w:eastAsia="MS Mincho"/>
          <w:szCs w:val="24"/>
          <w:lang w:eastAsia="en-US"/>
        </w:rPr>
        <w:t xml:space="preserve">y operation of zero-padding to 12 bits may stay in the specification forever and that any further development of the specification </w:t>
      </w:r>
      <w:r w:rsidR="00B119E7">
        <w:rPr>
          <w:rFonts w:eastAsia="MS Mincho"/>
          <w:szCs w:val="24"/>
          <w:lang w:eastAsia="en-US"/>
        </w:rPr>
        <w:t>may need</w:t>
      </w:r>
      <w:r w:rsidR="0097212C">
        <w:rPr>
          <w:rFonts w:eastAsia="MS Mincho"/>
          <w:szCs w:val="24"/>
          <w:lang w:eastAsia="en-US"/>
        </w:rPr>
        <w:t xml:space="preserve"> to</w:t>
      </w:r>
      <w:r w:rsidR="007C2864">
        <w:rPr>
          <w:rFonts w:eastAsia="MS Mincho"/>
          <w:szCs w:val="24"/>
          <w:lang w:eastAsia="en-US"/>
        </w:rPr>
        <w:t xml:space="preserve"> repeatedly</w:t>
      </w:r>
      <w:r w:rsidR="0097212C">
        <w:rPr>
          <w:rFonts w:eastAsia="MS Mincho"/>
          <w:szCs w:val="24"/>
          <w:lang w:eastAsia="en-US"/>
        </w:rPr>
        <w:t xml:space="preserve"> address </w:t>
      </w:r>
      <w:r w:rsidR="00E6098E">
        <w:rPr>
          <w:rFonts w:eastAsia="MS Mincho"/>
          <w:szCs w:val="24"/>
          <w:lang w:eastAsia="en-US"/>
        </w:rPr>
        <w:t>such a</w:t>
      </w:r>
      <w:r w:rsidR="00493E44">
        <w:rPr>
          <w:rFonts w:eastAsia="MS Mincho"/>
          <w:szCs w:val="24"/>
          <w:lang w:eastAsia="en-US"/>
        </w:rPr>
        <w:t>n</w:t>
      </w:r>
      <w:r w:rsidR="0097212C">
        <w:rPr>
          <w:rFonts w:eastAsia="MS Mincho"/>
          <w:szCs w:val="24"/>
          <w:lang w:eastAsia="en-US"/>
        </w:rPr>
        <w:t xml:space="preserve"> unnecessary zero-pad</w:t>
      </w:r>
      <w:r w:rsidR="00E6098E">
        <w:rPr>
          <w:rFonts w:eastAsia="MS Mincho"/>
          <w:szCs w:val="24"/>
          <w:lang w:eastAsia="en-US"/>
        </w:rPr>
        <w:t>ding.</w:t>
      </w:r>
    </w:p>
    <w:p w:rsidR="0035643D" w:rsidRDefault="00052F0B" w:rsidP="00405AF1">
      <w:pPr>
        <w:rPr>
          <w:rFonts w:eastAsia="MS Mincho"/>
          <w:szCs w:val="24"/>
          <w:lang w:eastAsia="en-US"/>
        </w:rPr>
      </w:pPr>
      <w:r>
        <w:rPr>
          <w:rFonts w:eastAsia="MS Mincho"/>
          <w:szCs w:val="24"/>
          <w:lang w:eastAsia="en-US"/>
        </w:rPr>
        <w:t>It is noted that the zero padding bits should be removed before CRC encoding. Since the CRC shift register is initialized with all ones, the zero padding bits will no long have value ‘0’ after CRC encoding.</w:t>
      </w:r>
    </w:p>
    <w:p w:rsidR="00052F0B" w:rsidRPr="006B42A8" w:rsidRDefault="00052F0B" w:rsidP="00405AF1">
      <w:pPr>
        <w:rPr>
          <w:rFonts w:eastAsia="MS Mincho"/>
          <w:szCs w:val="24"/>
          <w:lang w:eastAsia="en-US"/>
        </w:rPr>
      </w:pPr>
    </w:p>
    <w:p w:rsidR="007F5A09" w:rsidRDefault="007F5A09" w:rsidP="00405AF1">
      <w:pPr>
        <w:rPr>
          <w:rFonts w:eastAsia="MS Mincho"/>
          <w:szCs w:val="24"/>
          <w:highlight w:val="yellow"/>
          <w:lang w:eastAsia="en-US"/>
        </w:rPr>
      </w:pPr>
      <w:r>
        <w:rPr>
          <w:noProof/>
        </w:rPr>
        <w:lastRenderedPageBreak/>
        <mc:AlternateContent>
          <mc:Choice Requires="wps">
            <w:drawing>
              <wp:inline distT="0" distB="0" distL="0" distR="0" wp14:anchorId="5D13EBF3" wp14:editId="604FAF1A">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6AD5" w:rsidRDefault="00AC6AD5" w:rsidP="00AC6AD5">
                            <w:pPr>
                              <w:rPr>
                                <w:b/>
                                <w:noProof/>
                                <w:snapToGrid w:val="0"/>
                                <w:color w:val="FF0000"/>
                                <w:sz w:val="28"/>
                              </w:rPr>
                            </w:pPr>
                            <w:bookmarkStart w:id="3" w:name="_Toc500953355"/>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p w:rsidR="00AC6AD5" w:rsidRDefault="00AC6AD5" w:rsidP="00AC6AD5"/>
                          <w:p w:rsidR="004A2C5F" w:rsidRDefault="004A2C5F" w:rsidP="004A2C5F">
                            <w:pPr>
                              <w:pStyle w:val="Heading3"/>
                            </w:pPr>
                            <w:r>
                              <w:rPr>
                                <w:rFonts w:hint="eastAsia"/>
                              </w:rPr>
                              <w:t>7.3.2</w:t>
                            </w:r>
                            <w:r>
                              <w:rPr>
                                <w:rFonts w:hint="eastAsia"/>
                              </w:rPr>
                              <w:tab/>
                              <w:t>CRC attachment</w:t>
                            </w:r>
                            <w:bookmarkEnd w:id="3"/>
                          </w:p>
                          <w:p w:rsidR="004A2C5F" w:rsidRDefault="004A2C5F" w:rsidP="004A2C5F">
                            <w:r>
                              <w:t xml:space="preserve">Error detection is provided on DCI transmissions through a Cyclic Redundancy Check (CRC). </w:t>
                            </w:r>
                          </w:p>
                          <w:p w:rsidR="004A2C5F" w:rsidRDefault="004A2C5F" w:rsidP="004A2C5F">
                            <w:r w:rsidRPr="00E97437">
                              <w:rPr>
                                <w:color w:val="FF0000"/>
                                <w:highlight w:val="yellow"/>
                              </w:rPr>
                              <w:t>After removing zero-padding bits (if applied), t</w:t>
                            </w:r>
                            <w:r w:rsidRPr="00E97437">
                              <w:rPr>
                                <w:strike/>
                                <w:color w:val="FF0000"/>
                                <w:highlight w:val="yellow"/>
                              </w:rPr>
                              <w:t>T</w:t>
                            </w:r>
                            <w:r>
                              <w:t>he entire payload is used to calculate the CRC parity bits. Denote the bits of the payload by</w:t>
                            </w:r>
                            <w:r>
                              <w:rPr>
                                <w:position w:val="-10"/>
                              </w:rPr>
                              <w:object w:dxaOrig="1770" w:dyaOrig="300">
                                <v:shape id="_x0000_i1034" type="#_x0000_t75" style="width:88.5pt;height:15pt">
                                  <v:imagedata r:id="rId19" o:title=""/>
                                </v:shape>
                                <o:OLEObject Type="Embed" ProgID="Equation.3" ShapeID="_x0000_i1034" DrawAspect="Content" ObjectID="_1577314930" r:id="rId20"/>
                              </w:object>
                            </w:r>
                            <w:r>
                              <w:t>, and the parity bits by</w:t>
                            </w:r>
                            <w:r>
                              <w:rPr>
                                <w:position w:val="-10"/>
                              </w:rPr>
                              <w:object w:dxaOrig="1875" w:dyaOrig="300">
                                <v:shape id="_x0000_i1036" type="#_x0000_t75" style="width:93.75pt;height:15pt">
                                  <v:imagedata r:id="rId21" o:title=""/>
                                </v:shape>
                                <o:OLEObject Type="Embed" ProgID="Equation.3" ShapeID="_x0000_i1036" DrawAspect="Content" ObjectID="_1577314931" r:id="rId22"/>
                              </w:object>
                            </w:r>
                            <w:r>
                              <w:rPr>
                                <w:rFonts w:hint="eastAsia"/>
                              </w:rPr>
                              <w:t>, where</w:t>
                            </w:r>
                            <w:r>
                              <w:t xml:space="preserve"> </w:t>
                            </w:r>
                            <w:r w:rsidRPr="002744B7">
                              <w:rPr>
                                <w:position w:val="-4"/>
                              </w:rPr>
                              <w:object w:dxaOrig="210" w:dyaOrig="225">
                                <v:shape id="_x0000_i1038" type="#_x0000_t75" style="width:10.5pt;height:11.25pt">
                                  <v:imagedata r:id="rId23" o:title=""/>
                                </v:shape>
                                <o:OLEObject Type="Embed" ProgID="Equation.3" ShapeID="_x0000_i1038" DrawAspect="Content" ObjectID="_1577314932" r:id="rId24"/>
                              </w:object>
                            </w:r>
                            <w:r>
                              <w:t xml:space="preserve"> is the payload size</w:t>
                            </w:r>
                            <w:r w:rsidR="00E97437" w:rsidRPr="00E97437">
                              <w:rPr>
                                <w:color w:val="FF0000"/>
                                <w:highlight w:val="yellow"/>
                              </w:rPr>
                              <w:t>, excluding the zero padding bits (if applied),</w:t>
                            </w:r>
                            <w:r w:rsidRPr="00E97437">
                              <w:rPr>
                                <w:color w:val="FF0000"/>
                              </w:rPr>
                              <w:t xml:space="preserve"> </w:t>
                            </w:r>
                            <w:r>
                              <w:t xml:space="preserve">and </w:t>
                            </w:r>
                            <w:r w:rsidRPr="002744B7">
                              <w:rPr>
                                <w:position w:val="-4"/>
                              </w:rPr>
                              <w:object w:dxaOrig="195" w:dyaOrig="225">
                                <v:shape id="_x0000_i1040" type="#_x0000_t75" style="width:9.75pt;height:11.25pt">
                                  <v:imagedata r:id="rId25" o:title=""/>
                                </v:shape>
                                <o:OLEObject Type="Embed" ProgID="Equation.3" ShapeID="_x0000_i1040" DrawAspect="Content" ObjectID="_1577314933" r:id="rId26"/>
                              </w:object>
                            </w:r>
                            <w:r>
                              <w:t xml:space="preserve"> is the number of parity bits.</w:t>
                            </w:r>
                            <w:r>
                              <w:rPr>
                                <w:rFonts w:hint="eastAsia"/>
                              </w:rPr>
                              <w:t xml:space="preserve"> </w:t>
                            </w:r>
                            <w:r>
                              <w:t>The parity bits are computed</w:t>
                            </w:r>
                            <w:r>
                              <w:rPr>
                                <w:rFonts w:hint="eastAsia"/>
                              </w:rPr>
                              <w:t xml:space="preserve"> and attached </w:t>
                            </w:r>
                            <w:r>
                              <w:t xml:space="preserve">according to Subclause 5.1 </w:t>
                            </w:r>
                            <w:r>
                              <w:rPr>
                                <w:rFonts w:hint="eastAsia"/>
                              </w:rPr>
                              <w:t xml:space="preserve">by </w:t>
                            </w:r>
                            <w:r>
                              <w:t xml:space="preserve">setting </w:t>
                            </w:r>
                            <w:r w:rsidRPr="002744B7">
                              <w:rPr>
                                <w:position w:val="-4"/>
                              </w:rPr>
                              <w:object w:dxaOrig="195" w:dyaOrig="225">
                                <v:shape id="_x0000_i1042" type="#_x0000_t75" style="width:9.75pt;height:11.25pt">
                                  <v:imagedata r:id="rId25" o:title=""/>
                                </v:shape>
                                <o:OLEObject Type="Embed" ProgID="Equation.3" ShapeID="_x0000_i1042" DrawAspect="Content" ObjectID="_1577314934" r:id="rId27"/>
                              </w:object>
                            </w:r>
                            <w:r>
                              <w:t xml:space="preserve"> to </w:t>
                            </w:r>
                            <w:r>
                              <w:rPr>
                                <w:rFonts w:hint="eastAsia"/>
                              </w:rPr>
                              <w:t>24</w:t>
                            </w:r>
                            <w:r>
                              <w:t xml:space="preserve"> bits</w:t>
                            </w:r>
                            <w:r>
                              <w:rPr>
                                <w:rFonts w:hint="eastAsia"/>
                              </w:rPr>
                              <w:t xml:space="preserve"> </w:t>
                            </w:r>
                            <w:r>
                              <w:t xml:space="preserve">and using the generator polynomial </w:t>
                            </w:r>
                            <w:r w:rsidRPr="002744B7">
                              <w:rPr>
                                <w:position w:val="-12"/>
                              </w:rPr>
                              <w:object w:dxaOrig="930" w:dyaOrig="300">
                                <v:shape id="_x0000_i1044" type="#_x0000_t75" style="width:46.5pt;height:15pt">
                                  <v:imagedata r:id="rId28" o:title=""/>
                                </v:shape>
                                <o:OLEObject Type="Embed" ProgID="Equation.3" ShapeID="_x0000_i1044" DrawAspect="Content" ObjectID="_1577314935" r:id="rId29"/>
                              </w:object>
                            </w:r>
                            <w:r w:rsidR="002D0A09" w:rsidRPr="002D0A09">
                              <w:rPr>
                                <w:rFonts w:hint="eastAsia"/>
                              </w:rPr>
                              <w:t xml:space="preserve"> </w:t>
                            </w:r>
                            <w:r w:rsidR="002D0A09">
                              <w:rPr>
                                <w:rFonts w:hint="eastAsia"/>
                              </w:rPr>
                              <w:t xml:space="preserve">with CRC shift register initialized by all ones, resulting in the sequence </w:t>
                            </w:r>
                            <w:r w:rsidR="002D0A09">
                              <w:rPr>
                                <w:position w:val="-10"/>
                              </w:rPr>
                              <w:object w:dxaOrig="1680" w:dyaOrig="300">
                                <v:shape id="_x0000_i1046" type="#_x0000_t75" style="width:84pt;height:15pt">
                                  <v:imagedata r:id="rId30" o:title=""/>
                                </v:shape>
                                <o:OLEObject Type="Embed" ProgID="Equation.3" ShapeID="_x0000_i1046" DrawAspect="Content" ObjectID="_1577314936" r:id="rId31"/>
                              </w:object>
                            </w:r>
                            <w:r w:rsidR="002D0A09">
                              <w:rPr>
                                <w:rFonts w:hint="eastAsia"/>
                              </w:rPr>
                              <w:t xml:space="preserve">, </w:t>
                            </w:r>
                            <w:r w:rsidR="002D0A09">
                              <w:t xml:space="preserve">where </w:t>
                            </w:r>
                            <w:r w:rsidR="002D0A09" w:rsidRPr="002744B7">
                              <w:rPr>
                                <w:position w:val="-4"/>
                              </w:rPr>
                              <w:object w:dxaOrig="915" w:dyaOrig="225">
                                <v:shape id="_x0000_i1048" type="#_x0000_t75" style="width:45.75pt;height:11.25pt">
                                  <v:imagedata r:id="rId32" o:title=""/>
                                </v:shape>
                                <o:OLEObject Type="Embed" ProgID="Equation.3" ShapeID="_x0000_i1048" DrawAspect="Content" ObjectID="_1577314937" r:id="rId33"/>
                              </w:object>
                            </w:r>
                            <w:r>
                              <w:t xml:space="preserve"> </w:t>
                            </w:r>
                          </w:p>
                          <w:p w:rsidR="00AC6AD5" w:rsidRDefault="00AC6AD5" w:rsidP="004A2C5F">
                            <w:pPr>
                              <w:rPr>
                                <w:b/>
                                <w:noProof/>
                                <w:snapToGrid w:val="0"/>
                                <w:color w:val="FF0000"/>
                                <w:sz w:val="28"/>
                              </w:rPr>
                            </w:pPr>
                          </w:p>
                          <w:p w:rsidR="00AC6AD5" w:rsidRDefault="00AC6AD5" w:rsidP="004A2C5F">
                            <w:r>
                              <w:rPr>
                                <w:rFonts w:hint="eastAsia"/>
                                <w:b/>
                                <w:noProof/>
                                <w:snapToGrid w:val="0"/>
                                <w:color w:val="FF0000"/>
                                <w:sz w:val="28"/>
                              </w:rPr>
                              <w:t>&lt;</w:t>
                            </w:r>
                            <w:r>
                              <w:rPr>
                                <w:b/>
                                <w:noProof/>
                                <w:snapToGrid w:val="0"/>
                                <w:color w:val="FF0000"/>
                                <w:sz w:val="28"/>
                              </w:rPr>
                              <w:t xml:space="preserve">End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D13EBF3" id="Text Box 1"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4BlQIAALo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LUUfgGVAgAAugUAAA4AAAAAAAAAAAAAAAAALgIAAGRycy9lMm9Eb2MueG1s&#10;UEsBAi0AFAAGAAgAAAAhAORLK1XcAAAABQEAAA8AAAAAAAAAAAAAAAAA7wQAAGRycy9kb3ducmV2&#10;LnhtbFBLBQYAAAAABAAEAPMAAAD4BQAAAAA=&#10;" fillcolor="white [3201]" strokeweight=".5pt">
                <v:textbox style="mso-fit-shape-to-text:t">
                  <w:txbxContent>
                    <w:p w:rsidR="00AC6AD5" w:rsidRDefault="00AC6AD5" w:rsidP="00AC6AD5">
                      <w:pPr>
                        <w:rPr>
                          <w:b/>
                          <w:noProof/>
                          <w:snapToGrid w:val="0"/>
                          <w:color w:val="FF0000"/>
                          <w:sz w:val="28"/>
                        </w:rPr>
                      </w:pPr>
                      <w:bookmarkStart w:id="4" w:name="_Toc500953355"/>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p w:rsidR="00AC6AD5" w:rsidRDefault="00AC6AD5" w:rsidP="00AC6AD5"/>
                    <w:p w:rsidR="004A2C5F" w:rsidRDefault="004A2C5F" w:rsidP="004A2C5F">
                      <w:pPr>
                        <w:pStyle w:val="Heading3"/>
                      </w:pPr>
                      <w:r>
                        <w:rPr>
                          <w:rFonts w:hint="eastAsia"/>
                        </w:rPr>
                        <w:t>7.3.2</w:t>
                      </w:r>
                      <w:r>
                        <w:rPr>
                          <w:rFonts w:hint="eastAsia"/>
                        </w:rPr>
                        <w:tab/>
                        <w:t>CRC attachment</w:t>
                      </w:r>
                      <w:bookmarkEnd w:id="4"/>
                    </w:p>
                    <w:p w:rsidR="004A2C5F" w:rsidRDefault="004A2C5F" w:rsidP="004A2C5F">
                      <w:r>
                        <w:t xml:space="preserve">Error detection is provided on DCI transmissions through a Cyclic Redundancy Check (CRC). </w:t>
                      </w:r>
                    </w:p>
                    <w:p w:rsidR="004A2C5F" w:rsidRDefault="004A2C5F" w:rsidP="004A2C5F">
                      <w:r w:rsidRPr="00E97437">
                        <w:rPr>
                          <w:color w:val="FF0000"/>
                          <w:highlight w:val="yellow"/>
                        </w:rPr>
                        <w:t>After removing zero-padding bits (if applied), t</w:t>
                      </w:r>
                      <w:r w:rsidRPr="00E97437">
                        <w:rPr>
                          <w:strike/>
                          <w:color w:val="FF0000"/>
                          <w:highlight w:val="yellow"/>
                        </w:rPr>
                        <w:t>T</w:t>
                      </w:r>
                      <w:r>
                        <w:t>he entire payload is used to calculate the CRC parity bits. Denote the bits of the payload by</w:t>
                      </w:r>
                      <w:r>
                        <w:rPr>
                          <w:position w:val="-10"/>
                        </w:rPr>
                        <w:object w:dxaOrig="1770" w:dyaOrig="300">
                          <v:shape id="_x0000_i1034" type="#_x0000_t75" style="width:88.5pt;height:15pt">
                            <v:imagedata r:id="rId19" o:title=""/>
                          </v:shape>
                          <o:OLEObject Type="Embed" ProgID="Equation.3" ShapeID="_x0000_i1034" DrawAspect="Content" ObjectID="_1577314930" r:id="rId34"/>
                        </w:object>
                      </w:r>
                      <w:r>
                        <w:t>, and the parity bits by</w:t>
                      </w:r>
                      <w:r>
                        <w:rPr>
                          <w:position w:val="-10"/>
                        </w:rPr>
                        <w:object w:dxaOrig="1875" w:dyaOrig="300">
                          <v:shape id="_x0000_i1036" type="#_x0000_t75" style="width:93.75pt;height:15pt">
                            <v:imagedata r:id="rId21" o:title=""/>
                          </v:shape>
                          <o:OLEObject Type="Embed" ProgID="Equation.3" ShapeID="_x0000_i1036" DrawAspect="Content" ObjectID="_1577314931" r:id="rId35"/>
                        </w:object>
                      </w:r>
                      <w:r>
                        <w:rPr>
                          <w:rFonts w:hint="eastAsia"/>
                        </w:rPr>
                        <w:t>, where</w:t>
                      </w:r>
                      <w:r>
                        <w:t xml:space="preserve"> </w:t>
                      </w:r>
                      <w:r w:rsidRPr="002744B7">
                        <w:rPr>
                          <w:position w:val="-4"/>
                        </w:rPr>
                        <w:object w:dxaOrig="210" w:dyaOrig="225">
                          <v:shape id="_x0000_i1038" type="#_x0000_t75" style="width:10.5pt;height:11.25pt">
                            <v:imagedata r:id="rId23" o:title=""/>
                          </v:shape>
                          <o:OLEObject Type="Embed" ProgID="Equation.3" ShapeID="_x0000_i1038" DrawAspect="Content" ObjectID="_1577314932" r:id="rId36"/>
                        </w:object>
                      </w:r>
                      <w:r>
                        <w:t xml:space="preserve"> is the payload size</w:t>
                      </w:r>
                      <w:r w:rsidR="00E97437" w:rsidRPr="00E97437">
                        <w:rPr>
                          <w:color w:val="FF0000"/>
                          <w:highlight w:val="yellow"/>
                        </w:rPr>
                        <w:t>, excluding the zero padding bits (if applied),</w:t>
                      </w:r>
                      <w:r w:rsidRPr="00E97437">
                        <w:rPr>
                          <w:color w:val="FF0000"/>
                        </w:rPr>
                        <w:t xml:space="preserve"> </w:t>
                      </w:r>
                      <w:r>
                        <w:t xml:space="preserve">and </w:t>
                      </w:r>
                      <w:r w:rsidRPr="002744B7">
                        <w:rPr>
                          <w:position w:val="-4"/>
                        </w:rPr>
                        <w:object w:dxaOrig="195" w:dyaOrig="225">
                          <v:shape id="_x0000_i1040" type="#_x0000_t75" style="width:9.75pt;height:11.25pt">
                            <v:imagedata r:id="rId25" o:title=""/>
                          </v:shape>
                          <o:OLEObject Type="Embed" ProgID="Equation.3" ShapeID="_x0000_i1040" DrawAspect="Content" ObjectID="_1577314933" r:id="rId37"/>
                        </w:object>
                      </w:r>
                      <w:r>
                        <w:t xml:space="preserve"> is the number of parity bits.</w:t>
                      </w:r>
                      <w:r>
                        <w:rPr>
                          <w:rFonts w:hint="eastAsia"/>
                        </w:rPr>
                        <w:t xml:space="preserve"> </w:t>
                      </w:r>
                      <w:r>
                        <w:t>The parity bits are computed</w:t>
                      </w:r>
                      <w:r>
                        <w:rPr>
                          <w:rFonts w:hint="eastAsia"/>
                        </w:rPr>
                        <w:t xml:space="preserve"> and attached </w:t>
                      </w:r>
                      <w:r>
                        <w:t xml:space="preserve">according to Subclause 5.1 </w:t>
                      </w:r>
                      <w:r>
                        <w:rPr>
                          <w:rFonts w:hint="eastAsia"/>
                        </w:rPr>
                        <w:t xml:space="preserve">by </w:t>
                      </w:r>
                      <w:r>
                        <w:t xml:space="preserve">setting </w:t>
                      </w:r>
                      <w:r w:rsidRPr="002744B7">
                        <w:rPr>
                          <w:position w:val="-4"/>
                        </w:rPr>
                        <w:object w:dxaOrig="195" w:dyaOrig="225">
                          <v:shape id="_x0000_i1042" type="#_x0000_t75" style="width:9.75pt;height:11.25pt">
                            <v:imagedata r:id="rId25" o:title=""/>
                          </v:shape>
                          <o:OLEObject Type="Embed" ProgID="Equation.3" ShapeID="_x0000_i1042" DrawAspect="Content" ObjectID="_1577314934" r:id="rId38"/>
                        </w:object>
                      </w:r>
                      <w:r>
                        <w:t xml:space="preserve"> to </w:t>
                      </w:r>
                      <w:r>
                        <w:rPr>
                          <w:rFonts w:hint="eastAsia"/>
                        </w:rPr>
                        <w:t>24</w:t>
                      </w:r>
                      <w:r>
                        <w:t xml:space="preserve"> bits</w:t>
                      </w:r>
                      <w:r>
                        <w:rPr>
                          <w:rFonts w:hint="eastAsia"/>
                        </w:rPr>
                        <w:t xml:space="preserve"> </w:t>
                      </w:r>
                      <w:r>
                        <w:t xml:space="preserve">and using the generator polynomial </w:t>
                      </w:r>
                      <w:r w:rsidRPr="002744B7">
                        <w:rPr>
                          <w:position w:val="-12"/>
                        </w:rPr>
                        <w:object w:dxaOrig="930" w:dyaOrig="300">
                          <v:shape id="_x0000_i1044" type="#_x0000_t75" style="width:46.5pt;height:15pt">
                            <v:imagedata r:id="rId28" o:title=""/>
                          </v:shape>
                          <o:OLEObject Type="Embed" ProgID="Equation.3" ShapeID="_x0000_i1044" DrawAspect="Content" ObjectID="_1577314935" r:id="rId39"/>
                        </w:object>
                      </w:r>
                      <w:r w:rsidR="002D0A09" w:rsidRPr="002D0A09">
                        <w:rPr>
                          <w:rFonts w:hint="eastAsia"/>
                        </w:rPr>
                        <w:t xml:space="preserve"> </w:t>
                      </w:r>
                      <w:r w:rsidR="002D0A09">
                        <w:rPr>
                          <w:rFonts w:hint="eastAsia"/>
                        </w:rPr>
                        <w:t xml:space="preserve">with CRC shift register initialized by all ones, resulting in the sequence </w:t>
                      </w:r>
                      <w:r w:rsidR="002D0A09">
                        <w:rPr>
                          <w:position w:val="-10"/>
                        </w:rPr>
                        <w:object w:dxaOrig="1680" w:dyaOrig="300">
                          <v:shape id="_x0000_i1046" type="#_x0000_t75" style="width:84pt;height:15pt">
                            <v:imagedata r:id="rId30" o:title=""/>
                          </v:shape>
                          <o:OLEObject Type="Embed" ProgID="Equation.3" ShapeID="_x0000_i1046" DrawAspect="Content" ObjectID="_1577314936" r:id="rId40"/>
                        </w:object>
                      </w:r>
                      <w:r w:rsidR="002D0A09">
                        <w:rPr>
                          <w:rFonts w:hint="eastAsia"/>
                        </w:rPr>
                        <w:t xml:space="preserve">, </w:t>
                      </w:r>
                      <w:r w:rsidR="002D0A09">
                        <w:t xml:space="preserve">where </w:t>
                      </w:r>
                      <w:r w:rsidR="002D0A09" w:rsidRPr="002744B7">
                        <w:rPr>
                          <w:position w:val="-4"/>
                        </w:rPr>
                        <w:object w:dxaOrig="915" w:dyaOrig="225">
                          <v:shape id="_x0000_i1048" type="#_x0000_t75" style="width:45.75pt;height:11.25pt">
                            <v:imagedata r:id="rId32" o:title=""/>
                          </v:shape>
                          <o:OLEObject Type="Embed" ProgID="Equation.3" ShapeID="_x0000_i1048" DrawAspect="Content" ObjectID="_1577314937" r:id="rId41"/>
                        </w:object>
                      </w:r>
                      <w:r>
                        <w:t xml:space="preserve"> </w:t>
                      </w:r>
                    </w:p>
                    <w:p w:rsidR="00AC6AD5" w:rsidRDefault="00AC6AD5" w:rsidP="004A2C5F">
                      <w:pPr>
                        <w:rPr>
                          <w:b/>
                          <w:noProof/>
                          <w:snapToGrid w:val="0"/>
                          <w:color w:val="FF0000"/>
                          <w:sz w:val="28"/>
                        </w:rPr>
                      </w:pPr>
                    </w:p>
                    <w:p w:rsidR="00AC6AD5" w:rsidRDefault="00AC6AD5" w:rsidP="004A2C5F">
                      <w:r>
                        <w:rPr>
                          <w:rFonts w:hint="eastAsia"/>
                          <w:b/>
                          <w:noProof/>
                          <w:snapToGrid w:val="0"/>
                          <w:color w:val="FF0000"/>
                          <w:sz w:val="28"/>
                        </w:rPr>
                        <w:t>&lt;</w:t>
                      </w:r>
                      <w:r>
                        <w:rPr>
                          <w:b/>
                          <w:noProof/>
                          <w:snapToGrid w:val="0"/>
                          <w:color w:val="FF0000"/>
                          <w:sz w:val="28"/>
                        </w:rPr>
                        <w:t xml:space="preserve">End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txbxContent>
                </v:textbox>
                <w10:anchorlock/>
              </v:shape>
            </w:pict>
          </mc:Fallback>
        </mc:AlternateContent>
      </w:r>
    </w:p>
    <w:p w:rsidR="007F5A09" w:rsidRDefault="007F5A09" w:rsidP="00405AF1">
      <w:pPr>
        <w:rPr>
          <w:rFonts w:eastAsia="MS Mincho"/>
          <w:szCs w:val="24"/>
          <w:highlight w:val="yellow"/>
          <w:lang w:eastAsia="en-US"/>
        </w:rPr>
      </w:pPr>
    </w:p>
    <w:p w:rsidR="00050F6E" w:rsidRPr="00257F96" w:rsidRDefault="009C0247" w:rsidP="00050F6E">
      <w:pPr>
        <w:pStyle w:val="Proposal"/>
        <w:numPr>
          <w:ilvl w:val="0"/>
          <w:numId w:val="19"/>
        </w:numPr>
        <w:tabs>
          <w:tab w:val="clear" w:pos="1304"/>
        </w:tabs>
        <w:ind w:left="1710" w:hanging="1710"/>
        <w:rPr>
          <w:rFonts w:ascii="Arial" w:hAnsi="Arial" w:cs="Arial"/>
        </w:rPr>
      </w:pPr>
      <w:r>
        <w:rPr>
          <w:rFonts w:eastAsia="MS Mincho"/>
          <w:szCs w:val="24"/>
          <w:lang w:eastAsia="en-US"/>
        </w:rPr>
        <w:t>One way to handle the zero padding bits is to e</w:t>
      </w:r>
      <w:r w:rsidR="00050F6E">
        <w:rPr>
          <w:rFonts w:eastAsia="MS Mincho"/>
          <w:szCs w:val="24"/>
          <w:lang w:eastAsia="en-US"/>
        </w:rPr>
        <w:t xml:space="preserve">xplicitly specify that all zero-padding bits </w:t>
      </w:r>
      <w:r w:rsidR="002D0A09">
        <w:rPr>
          <w:rFonts w:eastAsia="MS Mincho"/>
          <w:szCs w:val="24"/>
          <w:lang w:eastAsia="en-US"/>
        </w:rPr>
        <w:t>shall</w:t>
      </w:r>
      <w:r w:rsidR="00050F6E">
        <w:rPr>
          <w:rFonts w:eastAsia="MS Mincho"/>
          <w:szCs w:val="24"/>
          <w:lang w:eastAsia="en-US"/>
        </w:rPr>
        <w:t xml:space="preserve"> be removed before CRC encoding for DCI</w:t>
      </w:r>
      <w:r w:rsidR="002D0A09">
        <w:rPr>
          <w:rFonts w:eastAsia="MS Mincho"/>
          <w:szCs w:val="24"/>
          <w:lang w:eastAsia="en-US"/>
        </w:rPr>
        <w:t>,</w:t>
      </w:r>
      <w:r w:rsidR="00050F6E">
        <w:rPr>
          <w:rFonts w:eastAsia="MS Mincho"/>
          <w:szCs w:val="24"/>
          <w:lang w:eastAsia="en-US"/>
        </w:rPr>
        <w:t xml:space="preserve"> and that the </w:t>
      </w:r>
      <w:r w:rsidR="00BF193A">
        <w:rPr>
          <w:rFonts w:eastAsia="MS Mincho"/>
          <w:szCs w:val="24"/>
          <w:lang w:eastAsia="en-US"/>
        </w:rPr>
        <w:t xml:space="preserve">actual </w:t>
      </w:r>
      <w:r w:rsidR="00050F6E">
        <w:rPr>
          <w:rFonts w:eastAsia="MS Mincho"/>
          <w:szCs w:val="24"/>
          <w:lang w:eastAsia="en-US"/>
        </w:rPr>
        <w:t>size</w:t>
      </w:r>
      <w:r w:rsidR="00BF193A">
        <w:rPr>
          <w:rFonts w:eastAsia="MS Mincho"/>
          <w:szCs w:val="24"/>
          <w:lang w:eastAsia="en-US"/>
        </w:rPr>
        <w:t xml:space="preserve"> of payload</w:t>
      </w:r>
      <w:r w:rsidR="00050F6E">
        <w:rPr>
          <w:rFonts w:eastAsia="MS Mincho"/>
          <w:szCs w:val="24"/>
          <w:lang w:eastAsia="en-US"/>
        </w:rPr>
        <w:t xml:space="preserve"> does not include any zero-padding bits</w:t>
      </w:r>
      <w:r w:rsidR="003156C2">
        <w:rPr>
          <w:rFonts w:eastAsia="MS Mincho"/>
          <w:szCs w:val="24"/>
          <w:lang w:eastAsia="en-US"/>
        </w:rPr>
        <w:t xml:space="preserve"> in Section 7.3.2 </w:t>
      </w:r>
      <w:r w:rsidR="00301DDA">
        <w:rPr>
          <w:rFonts w:eastAsia="MS Mincho"/>
          <w:szCs w:val="24"/>
          <w:lang w:eastAsia="en-US"/>
        </w:rPr>
        <w:t>of</w:t>
      </w:r>
      <w:r w:rsidR="003156C2">
        <w:rPr>
          <w:rFonts w:eastAsia="MS Mincho"/>
          <w:szCs w:val="24"/>
          <w:lang w:eastAsia="en-US"/>
        </w:rPr>
        <w:t xml:space="preserve"> 3GPP TS 38.212</w:t>
      </w:r>
      <w:r w:rsidR="00050F6E" w:rsidRPr="00257F96">
        <w:rPr>
          <w:rFonts w:ascii="Arial" w:hAnsi="Arial" w:cs="Arial"/>
        </w:rPr>
        <w:t>.</w:t>
      </w:r>
    </w:p>
    <w:p w:rsidR="00050F6E" w:rsidRDefault="00050F6E" w:rsidP="00405AF1">
      <w:pPr>
        <w:rPr>
          <w:rFonts w:eastAsia="MS Mincho"/>
          <w:szCs w:val="24"/>
          <w:highlight w:val="yellow"/>
          <w:lang w:eastAsia="en-US"/>
        </w:rPr>
      </w:pPr>
    </w:p>
    <w:p w:rsidR="0035643D" w:rsidRPr="0035643D" w:rsidRDefault="0035643D" w:rsidP="0035643D">
      <w:pPr>
        <w:rPr>
          <w:rFonts w:eastAsia="MS Mincho"/>
          <w:b/>
          <w:szCs w:val="24"/>
          <w:u w:val="single"/>
          <w:lang w:eastAsia="en-US"/>
        </w:rPr>
      </w:pPr>
      <w:r w:rsidRPr="0035643D">
        <w:rPr>
          <w:rFonts w:eastAsia="MS Mincho"/>
          <w:b/>
          <w:szCs w:val="24"/>
          <w:u w:val="single"/>
          <w:lang w:eastAsia="en-US"/>
        </w:rPr>
        <w:t xml:space="preserve">Alternative </w:t>
      </w:r>
      <w:r>
        <w:rPr>
          <w:rFonts w:eastAsia="MS Mincho"/>
          <w:b/>
          <w:szCs w:val="24"/>
          <w:u w:val="single"/>
          <w:lang w:eastAsia="en-US"/>
        </w:rPr>
        <w:t>2</w:t>
      </w:r>
    </w:p>
    <w:p w:rsidR="007F5A09" w:rsidRPr="003156C2" w:rsidRDefault="003156C2" w:rsidP="00405AF1">
      <w:pPr>
        <w:rPr>
          <w:rFonts w:eastAsia="MS Mincho"/>
          <w:szCs w:val="24"/>
          <w:lang w:eastAsia="en-US"/>
        </w:rPr>
      </w:pPr>
      <w:r w:rsidRPr="003156C2">
        <w:rPr>
          <w:rFonts w:eastAsia="MS Mincho"/>
          <w:szCs w:val="24"/>
          <w:lang w:eastAsia="en-US"/>
        </w:rPr>
        <w:t>An</w:t>
      </w:r>
      <w:r>
        <w:rPr>
          <w:rFonts w:eastAsia="MS Mincho"/>
          <w:szCs w:val="24"/>
          <w:lang w:eastAsia="en-US"/>
        </w:rPr>
        <w:t xml:space="preserve">other possible change to the same effect is to directly </w:t>
      </w:r>
      <w:r w:rsidR="00244A90">
        <w:rPr>
          <w:rFonts w:eastAsia="MS Mincho"/>
          <w:szCs w:val="24"/>
          <w:lang w:eastAsia="en-US"/>
        </w:rPr>
        <w:t xml:space="preserve">eliminate from the specification </w:t>
      </w:r>
      <w:r w:rsidR="00EA133F">
        <w:rPr>
          <w:rFonts w:eastAsia="MS Mincho"/>
          <w:szCs w:val="24"/>
          <w:lang w:eastAsia="en-US"/>
        </w:rPr>
        <w:t>the</w:t>
      </w:r>
      <w:r w:rsidR="009764E3">
        <w:rPr>
          <w:rFonts w:eastAsia="MS Mincho"/>
          <w:szCs w:val="24"/>
          <w:lang w:eastAsia="en-US"/>
        </w:rPr>
        <w:t xml:space="preserve"> </w:t>
      </w:r>
      <w:r w:rsidR="00244A90">
        <w:rPr>
          <w:rFonts w:eastAsia="MS Mincho"/>
          <w:szCs w:val="24"/>
          <w:lang w:eastAsia="en-US"/>
        </w:rPr>
        <w:t>zero-padding to 12 bits when the payload size is less than 12 bits, as specified Section 7.3.1 quoted in the textbox below.</w:t>
      </w:r>
      <w:r w:rsidR="00DD004A">
        <w:rPr>
          <w:rFonts w:eastAsia="MS Mincho"/>
          <w:szCs w:val="24"/>
          <w:lang w:eastAsia="en-US"/>
        </w:rPr>
        <w:t xml:space="preserve">  At first glance, this appears to violate the agreement in the introductory section.  However, it does not when it is viewed as a minimal specification needed to achieve the same effect as a particular arrangement of zero-padding bits that is optimal when zero-padding is applied.</w:t>
      </w:r>
    </w:p>
    <w:p w:rsidR="007F5A09" w:rsidRDefault="007F5A09" w:rsidP="00405AF1">
      <w:pPr>
        <w:rPr>
          <w:rFonts w:eastAsia="MS Mincho"/>
          <w:szCs w:val="24"/>
          <w:highlight w:val="yellow"/>
          <w:lang w:eastAsia="en-US"/>
        </w:rPr>
      </w:pPr>
      <w:r>
        <w:rPr>
          <w:noProof/>
        </w:rPr>
        <mc:AlternateContent>
          <mc:Choice Requires="wps">
            <w:drawing>
              <wp:inline distT="0" distB="0" distL="0" distR="0" wp14:anchorId="5D13EBF3" wp14:editId="604FAF1A">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C6AD5" w:rsidRDefault="00AC6AD5" w:rsidP="00AC6AD5">
                            <w:pPr>
                              <w:rPr>
                                <w:b/>
                                <w:noProof/>
                                <w:snapToGrid w:val="0"/>
                                <w:color w:val="FF0000"/>
                                <w:sz w:val="28"/>
                              </w:rPr>
                            </w:pPr>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p w:rsidR="00AC6AD5" w:rsidRDefault="00AC6AD5" w:rsidP="00AC6AD5"/>
                          <w:p w:rsidR="00AE0DE0" w:rsidRDefault="00AE0DE0" w:rsidP="00AE0DE0">
                            <w:pPr>
                              <w:autoSpaceDE w:val="0"/>
                              <w:autoSpaceDN w:val="0"/>
                              <w:spacing w:before="40" w:after="40"/>
                              <w:rPr>
                                <w:rFonts w:ascii="Calibri" w:eastAsia="Times New Roman" w:hAnsi="Calibri" w:cs="Times New Roman"/>
                              </w:rPr>
                            </w:pPr>
                            <w:r>
                              <w:rPr>
                                <w:rFonts w:ascii="Times New Roman" w:hAnsi="Times New Roman"/>
                                <w:b/>
                                <w:bCs/>
                                <w:sz w:val="24"/>
                                <w:szCs w:val="24"/>
                              </w:rPr>
                              <w:t>7.3.1       DCI formats</w:t>
                            </w:r>
                            <w:r>
                              <w:rPr>
                                <w:rFonts w:ascii="Times New Roman" w:hAnsi="Times New Roman"/>
                                <w:sz w:val="24"/>
                                <w:szCs w:val="24"/>
                              </w:rPr>
                              <w:t> </w:t>
                            </w:r>
                          </w:p>
                          <w:p w:rsidR="00AE0DE0" w:rsidRDefault="00AE0DE0" w:rsidP="00AE0DE0">
                            <w:r>
                              <w:t xml:space="preserve">The fields defined in the DCI formats below are mapped to the information bits </w:t>
                            </w:r>
                            <w:r w:rsidRPr="001A4F78">
                              <w:rPr>
                                <w:position w:val="-12"/>
                              </w:rPr>
                              <w:object w:dxaOrig="270" w:dyaOrig="360">
                                <v:shape id="_x0000_i1050" type="#_x0000_t75" style="width:13.6pt;height:18.35pt">
                                  <v:imagedata r:id="rId8" o:title=""/>
                                </v:shape>
                                <o:OLEObject Type="Embed" ProgID="Equation.3" ShapeID="_x0000_i1050" DrawAspect="Content" ObjectID="_1577314938" r:id="rId42"/>
                              </w:object>
                            </w:r>
                            <w:r>
                              <w:t xml:space="preserve"> to </w:t>
                            </w:r>
                            <w:r>
                              <w:rPr>
                                <w:position w:val="-10"/>
                              </w:rPr>
                              <w:object w:dxaOrig="420" w:dyaOrig="345">
                                <v:shape id="_x0000_i1052" type="#_x0000_t75" style="width:21.05pt;height:17pt">
                                  <v:imagedata r:id="rId10" o:title=""/>
                                </v:shape>
                                <o:OLEObject Type="Embed" ProgID="Equation.3" ShapeID="_x0000_i1052" DrawAspect="Content" ObjectID="_1577314939" r:id="rId43"/>
                              </w:object>
                            </w:r>
                            <w:r>
                              <w:rPr>
                                <w:rFonts w:hint="eastAsia"/>
                              </w:rPr>
                              <w:t xml:space="preserve"> </w:t>
                            </w:r>
                            <w:r>
                              <w:t>as follows.</w:t>
                            </w:r>
                          </w:p>
                          <w:p w:rsidR="00AE0DE0" w:rsidRDefault="00AE0DE0" w:rsidP="00AE0DE0">
                            <w:r>
                              <w:t>Each field is mapped in the order in which it appears in the description</w:t>
                            </w:r>
                            <w:r w:rsidRPr="002D0A09">
                              <w:rPr>
                                <w:strike/>
                                <w:color w:val="FF0000"/>
                                <w:highlight w:val="yellow"/>
                              </w:rPr>
                              <w:t>, including the zero-padding bit(s), if any,</w:t>
                            </w:r>
                            <w:r>
                              <w:t xml:space="preserve"> with the first field mapped to the lowest order information bit </w:t>
                            </w:r>
                            <w:r w:rsidRPr="001A4F78">
                              <w:rPr>
                                <w:position w:val="-12"/>
                              </w:rPr>
                              <w:object w:dxaOrig="270" w:dyaOrig="360">
                                <v:shape id="_x0000_i1054" type="#_x0000_t75" style="width:13.6pt;height:18.35pt">
                                  <v:imagedata r:id="rId12" o:title=""/>
                                </v:shape>
                                <o:OLEObject Type="Embed" ProgID="Equation.3" ShapeID="_x0000_i1054" DrawAspect="Content" ObjectID="_1577314940" r:id="rId44"/>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70" w:dyaOrig="360">
                                <v:shape id="_x0000_i1056" type="#_x0000_t75" style="width:13.6pt;height:18.35pt">
                                  <v:imagedata r:id="rId12" o:title=""/>
                                </v:shape>
                                <o:OLEObject Type="Embed" ProgID="Equation.3" ShapeID="_x0000_i1056" DrawAspect="Content" ObjectID="_1577314941" r:id="rId45"/>
                              </w:object>
                            </w:r>
                            <w:r>
                              <w:t>.</w:t>
                            </w:r>
                          </w:p>
                          <w:p w:rsidR="00AE0DE0" w:rsidRDefault="00AE0DE0" w:rsidP="00AE0DE0">
                            <w:pPr>
                              <w:rPr>
                                <w:strike/>
                                <w:color w:val="FF0000"/>
                              </w:rPr>
                            </w:pPr>
                            <w:r w:rsidRPr="00AE0DE0">
                              <w:rPr>
                                <w:strike/>
                                <w:color w:val="FF0000"/>
                                <w:highlight w:val="yellow"/>
                              </w:rPr>
                              <w:t xml:space="preserve">If the number of information bits in </w:t>
                            </w:r>
                            <w:r w:rsidRPr="00AE0DE0">
                              <w:rPr>
                                <w:rFonts w:hint="eastAsia"/>
                                <w:strike/>
                                <w:color w:val="FF0000"/>
                                <w:highlight w:val="yellow"/>
                              </w:rPr>
                              <w:t xml:space="preserve">a DCI </w:t>
                            </w:r>
                            <w:r w:rsidRPr="00AE0DE0">
                              <w:rPr>
                                <w:strike/>
                                <w:color w:val="FF0000"/>
                                <w:highlight w:val="yellow"/>
                              </w:rPr>
                              <w:t xml:space="preserve">format is less than </w:t>
                            </w:r>
                            <w:r w:rsidRPr="00AE0DE0">
                              <w:rPr>
                                <w:rFonts w:hint="eastAsia"/>
                                <w:strike/>
                                <w:color w:val="FF0000"/>
                                <w:highlight w:val="yellow"/>
                              </w:rPr>
                              <w:t>12 bits</w:t>
                            </w:r>
                            <w:r w:rsidRPr="00AE0DE0">
                              <w:rPr>
                                <w:strike/>
                                <w:color w:val="FF0000"/>
                                <w:highlight w:val="yellow"/>
                              </w:rPr>
                              <w:t xml:space="preserve">, zeros shall be appended to </w:t>
                            </w:r>
                            <w:r w:rsidRPr="00AE0DE0">
                              <w:rPr>
                                <w:rFonts w:hint="eastAsia"/>
                                <w:strike/>
                                <w:color w:val="FF0000"/>
                                <w:highlight w:val="yellow"/>
                              </w:rPr>
                              <w:t xml:space="preserve">the DCI </w:t>
                            </w:r>
                            <w:r w:rsidRPr="00AE0DE0">
                              <w:rPr>
                                <w:strike/>
                                <w:color w:val="FF0000"/>
                                <w:highlight w:val="yellow"/>
                              </w:rPr>
                              <w:t>format until the payload size equals</w:t>
                            </w:r>
                            <w:r w:rsidRPr="00AE0DE0">
                              <w:rPr>
                                <w:rFonts w:hint="eastAsia"/>
                                <w:strike/>
                                <w:color w:val="FF0000"/>
                                <w:highlight w:val="yellow"/>
                              </w:rPr>
                              <w:t xml:space="preserve"> 12</w:t>
                            </w:r>
                            <w:r w:rsidRPr="00AE0DE0">
                              <w:rPr>
                                <w:strike/>
                                <w:color w:val="FF0000"/>
                                <w:highlight w:val="yellow"/>
                              </w:rPr>
                              <w:t>.</w:t>
                            </w:r>
                          </w:p>
                          <w:p w:rsidR="00AC6AD5" w:rsidRDefault="00AC6AD5" w:rsidP="00AC6AD5">
                            <w:pPr>
                              <w:rPr>
                                <w:b/>
                                <w:noProof/>
                                <w:snapToGrid w:val="0"/>
                                <w:color w:val="FF0000"/>
                                <w:sz w:val="28"/>
                              </w:rPr>
                            </w:pPr>
                          </w:p>
                          <w:p w:rsidR="00AC6AD5" w:rsidRPr="00AC6AD5" w:rsidRDefault="00AC6AD5" w:rsidP="00AE0DE0">
                            <w:r>
                              <w:rPr>
                                <w:rFonts w:hint="eastAsia"/>
                                <w:b/>
                                <w:noProof/>
                                <w:snapToGrid w:val="0"/>
                                <w:color w:val="FF0000"/>
                                <w:sz w:val="28"/>
                              </w:rPr>
                              <w:t>&lt;</w:t>
                            </w:r>
                            <w:r>
                              <w:rPr>
                                <w:b/>
                                <w:noProof/>
                                <w:snapToGrid w:val="0"/>
                                <w:color w:val="FF0000"/>
                                <w:sz w:val="28"/>
                              </w:rPr>
                              <w:t xml:space="preserve">End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D13EBF3" id="Text Box 4"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aQblQpcCAAC6BQAADgAAAAAAAAAAAAAAAAAuAgAAZHJzL2Uyb0RvYy54&#10;bWxQSwECLQAUAAYACAAAACEA5EsrVdwAAAAFAQAADwAAAAAAAAAAAAAAAADxBAAAZHJzL2Rvd25y&#10;ZXYueG1sUEsFBgAAAAAEAAQA8wAAAPoFAAAAAA==&#10;" fillcolor="white [3201]" strokeweight=".5pt">
                <v:textbox style="mso-fit-shape-to-text:t">
                  <w:txbxContent>
                    <w:p w:rsidR="00AC6AD5" w:rsidRDefault="00AC6AD5" w:rsidP="00AC6AD5">
                      <w:pPr>
                        <w:rPr>
                          <w:b/>
                          <w:noProof/>
                          <w:snapToGrid w:val="0"/>
                          <w:color w:val="FF0000"/>
                          <w:sz w:val="28"/>
                        </w:rPr>
                      </w:pPr>
                      <w:r>
                        <w:rPr>
                          <w:rFonts w:hint="eastAsia"/>
                          <w:b/>
                          <w:noProof/>
                          <w:snapToGrid w:val="0"/>
                          <w:color w:val="FF0000"/>
                          <w:sz w:val="28"/>
                        </w:rPr>
                        <w:t>&lt;</w:t>
                      </w:r>
                      <w:r>
                        <w:rPr>
                          <w:b/>
                          <w:noProof/>
                          <w:snapToGrid w:val="0"/>
                          <w:color w:val="FF0000"/>
                          <w:sz w:val="28"/>
                        </w:rPr>
                        <w:t xml:space="preserve">Start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p w:rsidR="00AC6AD5" w:rsidRDefault="00AC6AD5" w:rsidP="00AC6AD5"/>
                    <w:p w:rsidR="00AE0DE0" w:rsidRDefault="00AE0DE0" w:rsidP="00AE0DE0">
                      <w:pPr>
                        <w:autoSpaceDE w:val="0"/>
                        <w:autoSpaceDN w:val="0"/>
                        <w:spacing w:before="40" w:after="40"/>
                        <w:rPr>
                          <w:rFonts w:ascii="Calibri" w:eastAsia="Times New Roman" w:hAnsi="Calibri" w:cs="Times New Roman"/>
                        </w:rPr>
                      </w:pPr>
                      <w:r>
                        <w:rPr>
                          <w:rFonts w:ascii="Times New Roman" w:hAnsi="Times New Roman"/>
                          <w:b/>
                          <w:bCs/>
                          <w:sz w:val="24"/>
                          <w:szCs w:val="24"/>
                        </w:rPr>
                        <w:t>7.3.1       DCI formats</w:t>
                      </w:r>
                      <w:r>
                        <w:rPr>
                          <w:rFonts w:ascii="Times New Roman" w:hAnsi="Times New Roman"/>
                          <w:sz w:val="24"/>
                          <w:szCs w:val="24"/>
                        </w:rPr>
                        <w:t> </w:t>
                      </w:r>
                    </w:p>
                    <w:p w:rsidR="00AE0DE0" w:rsidRDefault="00AE0DE0" w:rsidP="00AE0DE0">
                      <w:r>
                        <w:t xml:space="preserve">The fields defined in the DCI formats below are mapped to the information bits </w:t>
                      </w:r>
                      <w:r w:rsidRPr="001A4F78">
                        <w:rPr>
                          <w:position w:val="-12"/>
                        </w:rPr>
                        <w:object w:dxaOrig="270" w:dyaOrig="360">
                          <v:shape id="_x0000_i1050" type="#_x0000_t75" style="width:13.6pt;height:18.35pt">
                            <v:imagedata r:id="rId8" o:title=""/>
                          </v:shape>
                          <o:OLEObject Type="Embed" ProgID="Equation.3" ShapeID="_x0000_i1050" DrawAspect="Content" ObjectID="_1577314938" r:id="rId46"/>
                        </w:object>
                      </w:r>
                      <w:r>
                        <w:t xml:space="preserve"> to </w:t>
                      </w:r>
                      <w:r>
                        <w:rPr>
                          <w:position w:val="-10"/>
                        </w:rPr>
                        <w:object w:dxaOrig="420" w:dyaOrig="345">
                          <v:shape id="_x0000_i1052" type="#_x0000_t75" style="width:21.05pt;height:17pt">
                            <v:imagedata r:id="rId10" o:title=""/>
                          </v:shape>
                          <o:OLEObject Type="Embed" ProgID="Equation.3" ShapeID="_x0000_i1052" DrawAspect="Content" ObjectID="_1577314939" r:id="rId47"/>
                        </w:object>
                      </w:r>
                      <w:r>
                        <w:rPr>
                          <w:rFonts w:hint="eastAsia"/>
                        </w:rPr>
                        <w:t xml:space="preserve"> </w:t>
                      </w:r>
                      <w:r>
                        <w:t>as follows.</w:t>
                      </w:r>
                    </w:p>
                    <w:p w:rsidR="00AE0DE0" w:rsidRDefault="00AE0DE0" w:rsidP="00AE0DE0">
                      <w:r>
                        <w:t>Each field is mapped in the order in which it appears in the description</w:t>
                      </w:r>
                      <w:r w:rsidRPr="002D0A09">
                        <w:rPr>
                          <w:strike/>
                          <w:color w:val="FF0000"/>
                          <w:highlight w:val="yellow"/>
                        </w:rPr>
                        <w:t>, including the zero-padding bit(s), if any,</w:t>
                      </w:r>
                      <w:r>
                        <w:t xml:space="preserve"> with the first field mapped to the lowest order information bit </w:t>
                      </w:r>
                      <w:r w:rsidRPr="001A4F78">
                        <w:rPr>
                          <w:position w:val="-12"/>
                        </w:rPr>
                        <w:object w:dxaOrig="270" w:dyaOrig="360">
                          <v:shape id="_x0000_i1054" type="#_x0000_t75" style="width:13.6pt;height:18.35pt">
                            <v:imagedata r:id="rId12" o:title=""/>
                          </v:shape>
                          <o:OLEObject Type="Embed" ProgID="Equation.3" ShapeID="_x0000_i1054" DrawAspect="Content" ObjectID="_1577314940" r:id="rId48"/>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70" w:dyaOrig="360">
                          <v:shape id="_x0000_i1056" type="#_x0000_t75" style="width:13.6pt;height:18.35pt">
                            <v:imagedata r:id="rId12" o:title=""/>
                          </v:shape>
                          <o:OLEObject Type="Embed" ProgID="Equation.3" ShapeID="_x0000_i1056" DrawAspect="Content" ObjectID="_1577314941" r:id="rId49"/>
                        </w:object>
                      </w:r>
                      <w:r>
                        <w:t>.</w:t>
                      </w:r>
                    </w:p>
                    <w:p w:rsidR="00AE0DE0" w:rsidRDefault="00AE0DE0" w:rsidP="00AE0DE0">
                      <w:pPr>
                        <w:rPr>
                          <w:strike/>
                          <w:color w:val="FF0000"/>
                        </w:rPr>
                      </w:pPr>
                      <w:r w:rsidRPr="00AE0DE0">
                        <w:rPr>
                          <w:strike/>
                          <w:color w:val="FF0000"/>
                          <w:highlight w:val="yellow"/>
                        </w:rPr>
                        <w:t xml:space="preserve">If the number of information bits in </w:t>
                      </w:r>
                      <w:r w:rsidRPr="00AE0DE0">
                        <w:rPr>
                          <w:rFonts w:hint="eastAsia"/>
                          <w:strike/>
                          <w:color w:val="FF0000"/>
                          <w:highlight w:val="yellow"/>
                        </w:rPr>
                        <w:t xml:space="preserve">a DCI </w:t>
                      </w:r>
                      <w:r w:rsidRPr="00AE0DE0">
                        <w:rPr>
                          <w:strike/>
                          <w:color w:val="FF0000"/>
                          <w:highlight w:val="yellow"/>
                        </w:rPr>
                        <w:t xml:space="preserve">format is less than </w:t>
                      </w:r>
                      <w:r w:rsidRPr="00AE0DE0">
                        <w:rPr>
                          <w:rFonts w:hint="eastAsia"/>
                          <w:strike/>
                          <w:color w:val="FF0000"/>
                          <w:highlight w:val="yellow"/>
                        </w:rPr>
                        <w:t>12 bits</w:t>
                      </w:r>
                      <w:r w:rsidRPr="00AE0DE0">
                        <w:rPr>
                          <w:strike/>
                          <w:color w:val="FF0000"/>
                          <w:highlight w:val="yellow"/>
                        </w:rPr>
                        <w:t xml:space="preserve">, zeros shall be appended to </w:t>
                      </w:r>
                      <w:r w:rsidRPr="00AE0DE0">
                        <w:rPr>
                          <w:rFonts w:hint="eastAsia"/>
                          <w:strike/>
                          <w:color w:val="FF0000"/>
                          <w:highlight w:val="yellow"/>
                        </w:rPr>
                        <w:t xml:space="preserve">the DCI </w:t>
                      </w:r>
                      <w:r w:rsidRPr="00AE0DE0">
                        <w:rPr>
                          <w:strike/>
                          <w:color w:val="FF0000"/>
                          <w:highlight w:val="yellow"/>
                        </w:rPr>
                        <w:t>format until the payload size equals</w:t>
                      </w:r>
                      <w:r w:rsidRPr="00AE0DE0">
                        <w:rPr>
                          <w:rFonts w:hint="eastAsia"/>
                          <w:strike/>
                          <w:color w:val="FF0000"/>
                          <w:highlight w:val="yellow"/>
                        </w:rPr>
                        <w:t xml:space="preserve"> 12</w:t>
                      </w:r>
                      <w:r w:rsidRPr="00AE0DE0">
                        <w:rPr>
                          <w:strike/>
                          <w:color w:val="FF0000"/>
                          <w:highlight w:val="yellow"/>
                        </w:rPr>
                        <w:t>.</w:t>
                      </w:r>
                    </w:p>
                    <w:p w:rsidR="00AC6AD5" w:rsidRDefault="00AC6AD5" w:rsidP="00AC6AD5">
                      <w:pPr>
                        <w:rPr>
                          <w:b/>
                          <w:noProof/>
                          <w:snapToGrid w:val="0"/>
                          <w:color w:val="FF0000"/>
                          <w:sz w:val="28"/>
                        </w:rPr>
                      </w:pPr>
                    </w:p>
                    <w:p w:rsidR="00AC6AD5" w:rsidRPr="00AC6AD5" w:rsidRDefault="00AC6AD5" w:rsidP="00AE0DE0">
                      <w:r>
                        <w:rPr>
                          <w:rFonts w:hint="eastAsia"/>
                          <w:b/>
                          <w:noProof/>
                          <w:snapToGrid w:val="0"/>
                          <w:color w:val="FF0000"/>
                          <w:sz w:val="28"/>
                        </w:rPr>
                        <w:t>&lt;</w:t>
                      </w:r>
                      <w:r>
                        <w:rPr>
                          <w:b/>
                          <w:noProof/>
                          <w:snapToGrid w:val="0"/>
                          <w:color w:val="FF0000"/>
                          <w:sz w:val="28"/>
                        </w:rPr>
                        <w:t xml:space="preserve">End </w:t>
                      </w:r>
                      <w:r w:rsidRPr="007863F4">
                        <w:rPr>
                          <w:rFonts w:hint="eastAsia"/>
                          <w:b/>
                          <w:noProof/>
                          <w:snapToGrid w:val="0"/>
                          <w:color w:val="FF0000"/>
                          <w:sz w:val="28"/>
                        </w:rPr>
                        <w:t xml:space="preserve">of </w:t>
                      </w:r>
                      <w:r>
                        <w:rPr>
                          <w:rFonts w:eastAsia="SimSun" w:hint="eastAsia"/>
                          <w:b/>
                          <w:noProof/>
                          <w:snapToGrid w:val="0"/>
                          <w:color w:val="FF0000"/>
                          <w:sz w:val="28"/>
                        </w:rPr>
                        <w:t>Text proposal</w:t>
                      </w:r>
                      <w:r>
                        <w:rPr>
                          <w:rFonts w:eastAsia="SimSun"/>
                          <w:b/>
                          <w:noProof/>
                          <w:snapToGrid w:val="0"/>
                          <w:color w:val="FF0000"/>
                          <w:sz w:val="28"/>
                        </w:rPr>
                        <w:t xml:space="preserve"> for 38.212 V15.0.0</w:t>
                      </w:r>
                      <w:r w:rsidRPr="007863F4">
                        <w:rPr>
                          <w:rFonts w:hint="eastAsia"/>
                          <w:b/>
                          <w:noProof/>
                          <w:snapToGrid w:val="0"/>
                          <w:color w:val="FF0000"/>
                          <w:sz w:val="28"/>
                        </w:rPr>
                        <w:t>&gt;</w:t>
                      </w:r>
                    </w:p>
                  </w:txbxContent>
                </v:textbox>
                <w10:anchorlock/>
              </v:shape>
            </w:pict>
          </mc:Fallback>
        </mc:AlternateContent>
      </w:r>
    </w:p>
    <w:p w:rsidR="00301DDA" w:rsidRDefault="00301DDA" w:rsidP="00405AF1">
      <w:pPr>
        <w:rPr>
          <w:rFonts w:eastAsia="MS Mincho"/>
          <w:szCs w:val="24"/>
          <w:highlight w:val="yellow"/>
          <w:lang w:eastAsia="en-US"/>
        </w:rPr>
      </w:pPr>
    </w:p>
    <w:p w:rsidR="00EC49D8" w:rsidRPr="00257F96" w:rsidRDefault="009C0247" w:rsidP="00EC49D8">
      <w:pPr>
        <w:pStyle w:val="Proposal"/>
        <w:numPr>
          <w:ilvl w:val="0"/>
          <w:numId w:val="19"/>
        </w:numPr>
        <w:tabs>
          <w:tab w:val="clear" w:pos="1304"/>
        </w:tabs>
        <w:ind w:left="1710" w:hanging="1710"/>
        <w:rPr>
          <w:rFonts w:ascii="Arial" w:hAnsi="Arial" w:cs="Arial"/>
        </w:rPr>
      </w:pPr>
      <w:r>
        <w:rPr>
          <w:rFonts w:eastAsia="MS Mincho"/>
          <w:szCs w:val="24"/>
          <w:lang w:eastAsia="en-US"/>
        </w:rPr>
        <w:t>An equivalent way to handle the zero padding bits is to d</w:t>
      </w:r>
      <w:r w:rsidR="00301DDA">
        <w:rPr>
          <w:rFonts w:eastAsia="MS Mincho"/>
          <w:szCs w:val="24"/>
          <w:lang w:eastAsia="en-US"/>
        </w:rPr>
        <w:t xml:space="preserve">irectly eliminate from the specification </w:t>
      </w:r>
      <w:r w:rsidR="00DC4329">
        <w:rPr>
          <w:rFonts w:eastAsia="MS Mincho"/>
          <w:szCs w:val="24"/>
          <w:lang w:eastAsia="en-US"/>
        </w:rPr>
        <w:t>the</w:t>
      </w:r>
      <w:r w:rsidR="009764E3">
        <w:rPr>
          <w:rFonts w:eastAsia="MS Mincho"/>
          <w:szCs w:val="24"/>
          <w:lang w:eastAsia="en-US"/>
        </w:rPr>
        <w:t xml:space="preserve"> </w:t>
      </w:r>
      <w:r w:rsidR="00301DDA">
        <w:rPr>
          <w:rFonts w:eastAsia="MS Mincho"/>
          <w:szCs w:val="24"/>
          <w:lang w:eastAsia="en-US"/>
        </w:rPr>
        <w:t xml:space="preserve">zero-padding </w:t>
      </w:r>
      <w:r>
        <w:rPr>
          <w:rFonts w:eastAsia="MS Mincho"/>
          <w:szCs w:val="24"/>
          <w:lang w:eastAsia="en-US"/>
        </w:rPr>
        <w:t>step</w:t>
      </w:r>
      <w:r w:rsidR="00301DDA">
        <w:rPr>
          <w:rFonts w:eastAsia="MS Mincho"/>
          <w:szCs w:val="24"/>
          <w:lang w:eastAsia="en-US"/>
        </w:rPr>
        <w:t xml:space="preserve"> as specified </w:t>
      </w:r>
      <w:r>
        <w:rPr>
          <w:rFonts w:eastAsia="MS Mincho"/>
          <w:szCs w:val="24"/>
          <w:lang w:eastAsia="en-US"/>
        </w:rPr>
        <w:t xml:space="preserve">in </w:t>
      </w:r>
      <w:r w:rsidR="00301DDA">
        <w:rPr>
          <w:rFonts w:eastAsia="MS Mincho"/>
          <w:szCs w:val="24"/>
          <w:lang w:eastAsia="en-US"/>
        </w:rPr>
        <w:t>Section 7.3.1 of</w:t>
      </w:r>
      <w:r w:rsidR="00EC49D8">
        <w:rPr>
          <w:rFonts w:eastAsia="MS Mincho"/>
          <w:szCs w:val="24"/>
          <w:lang w:eastAsia="en-US"/>
        </w:rPr>
        <w:t xml:space="preserve"> 3GPP TS 38.212</w:t>
      </w:r>
      <w:r w:rsidR="00EC49D8" w:rsidRPr="00257F96">
        <w:rPr>
          <w:rFonts w:ascii="Arial" w:hAnsi="Arial" w:cs="Arial"/>
        </w:rPr>
        <w:t>.</w:t>
      </w:r>
    </w:p>
    <w:p w:rsidR="00EC49D8" w:rsidRPr="00405AF1" w:rsidRDefault="00EC49D8" w:rsidP="00405AF1">
      <w:pPr>
        <w:rPr>
          <w:rFonts w:eastAsia="MS Mincho"/>
          <w:szCs w:val="24"/>
          <w:highlight w:val="yellow"/>
          <w:lang w:eastAsia="en-US"/>
        </w:rPr>
      </w:pPr>
    </w:p>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2451ED" w:rsidRDefault="003A0E41" w:rsidP="008E065E">
      <w:pPr>
        <w:pStyle w:val="BodyText"/>
      </w:pPr>
      <w:r>
        <w:t>In this contribution we made the following ob</w:t>
      </w:r>
      <w:r w:rsidR="004033B5">
        <w:t>s</w:t>
      </w:r>
      <w:r>
        <w:t>ervations</w:t>
      </w:r>
      <w:r w:rsidR="008E065E" w:rsidRPr="00CE0424">
        <w:t>:</w:t>
      </w:r>
    </w:p>
    <w:p w:rsidR="00012473" w:rsidRDefault="00012473" w:rsidP="00012473">
      <w:pPr>
        <w:rPr>
          <w:rFonts w:eastAsia="MS Mincho"/>
          <w:szCs w:val="24"/>
          <w:lang w:eastAsia="en-US"/>
        </w:rPr>
      </w:pPr>
    </w:p>
    <w:p w:rsidR="00012473" w:rsidRDefault="009C0247" w:rsidP="009C0247">
      <w:pPr>
        <w:pStyle w:val="Proposal"/>
        <w:numPr>
          <w:ilvl w:val="0"/>
          <w:numId w:val="43"/>
        </w:numPr>
        <w:tabs>
          <w:tab w:val="clear" w:pos="1701"/>
          <w:tab w:val="clear" w:pos="8534"/>
        </w:tabs>
        <w:ind w:left="1710" w:hanging="1710"/>
        <w:rPr>
          <w:rFonts w:ascii="Arial" w:eastAsia="MS Mincho" w:hAnsi="Arial" w:cs="Arial"/>
        </w:rPr>
      </w:pPr>
      <w:r w:rsidRPr="00010AAB">
        <w:rPr>
          <w:rFonts w:ascii="Arial" w:eastAsia="MS Mincho" w:hAnsi="Arial" w:cs="Arial"/>
        </w:rPr>
        <w:t xml:space="preserve">The best locations for zero-padding bits </w:t>
      </w:r>
      <w:r>
        <w:rPr>
          <w:rFonts w:ascii="Arial" w:eastAsia="MS Mincho" w:hAnsi="Arial" w:cs="Arial"/>
        </w:rPr>
        <w:t>are</w:t>
      </w:r>
      <w:r w:rsidRPr="00010AAB">
        <w:rPr>
          <w:rFonts w:ascii="Arial" w:eastAsia="MS Mincho" w:hAnsi="Arial" w:cs="Arial"/>
        </w:rPr>
        <w:t xml:space="preserve"> those that do not alter the locations of the payload bits as specified by the polar information sequence, which implies that the zero-padding bits should be placed in the least reliable positions among </w:t>
      </w:r>
      <w:r>
        <w:rPr>
          <w:rFonts w:ascii="Arial" w:eastAsia="MS Mincho" w:hAnsi="Arial" w:cs="Arial"/>
        </w:rPr>
        <w:t xml:space="preserve">the </w:t>
      </w:r>
      <w:r w:rsidRPr="00010AAB">
        <w:rPr>
          <w:rFonts w:ascii="Arial" w:eastAsia="MS Mincho" w:hAnsi="Arial" w:cs="Arial"/>
        </w:rPr>
        <w:t xml:space="preserve">payload bits and </w:t>
      </w:r>
      <w:r>
        <w:rPr>
          <w:rFonts w:ascii="Arial" w:eastAsia="MS Mincho" w:hAnsi="Arial" w:cs="Arial"/>
        </w:rPr>
        <w:t xml:space="preserve">the </w:t>
      </w:r>
      <w:r w:rsidRPr="00010AAB">
        <w:rPr>
          <w:rFonts w:ascii="Arial" w:eastAsia="MS Mincho" w:hAnsi="Arial" w:cs="Arial"/>
        </w:rPr>
        <w:t>zero-padding bits</w:t>
      </w:r>
      <w:r w:rsidR="00012473" w:rsidRPr="00010AAB">
        <w:rPr>
          <w:rFonts w:ascii="Arial" w:eastAsia="MS Mincho" w:hAnsi="Arial" w:cs="Arial"/>
        </w:rPr>
        <w:t>.</w:t>
      </w:r>
    </w:p>
    <w:p w:rsidR="00012473" w:rsidRPr="00010AAB" w:rsidRDefault="00012473" w:rsidP="00012473">
      <w:pPr>
        <w:pStyle w:val="Proposal"/>
        <w:numPr>
          <w:ilvl w:val="0"/>
          <w:numId w:val="0"/>
        </w:numPr>
        <w:tabs>
          <w:tab w:val="clear" w:pos="1701"/>
        </w:tabs>
        <w:ind w:left="1701"/>
        <w:rPr>
          <w:rFonts w:ascii="Arial" w:eastAsia="MS Mincho" w:hAnsi="Arial" w:cs="Arial"/>
        </w:rPr>
      </w:pPr>
    </w:p>
    <w:p w:rsidR="00255E5C"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rsidR="00255E5C" w:rsidRPr="00257F96" w:rsidRDefault="00255E5C" w:rsidP="00043E03">
      <w:pPr>
        <w:pStyle w:val="Proposal"/>
        <w:numPr>
          <w:ilvl w:val="0"/>
          <w:numId w:val="0"/>
        </w:numPr>
        <w:ind w:left="1710"/>
        <w:rPr>
          <w:rFonts w:ascii="Arial" w:hAnsi="Arial" w:cs="Arial"/>
        </w:rPr>
      </w:pPr>
    </w:p>
    <w:p w:rsidR="00043E03" w:rsidRPr="00043E03" w:rsidRDefault="00A47793" w:rsidP="00255E5C">
      <w:pPr>
        <w:pStyle w:val="Proposal"/>
        <w:numPr>
          <w:ilvl w:val="0"/>
          <w:numId w:val="16"/>
        </w:numPr>
        <w:tabs>
          <w:tab w:val="clear" w:pos="1304"/>
        </w:tabs>
        <w:ind w:left="1701" w:hanging="1701"/>
        <w:rPr>
          <w:rFonts w:ascii="Arial" w:hAnsi="Arial" w:cs="Arial"/>
        </w:rPr>
      </w:pPr>
      <w:r>
        <w:rPr>
          <w:rFonts w:eastAsia="MS Mincho"/>
          <w:szCs w:val="24"/>
          <w:lang w:eastAsia="en-US"/>
        </w:rPr>
        <w:t>One way to handle the zero padding bits is to explicitly specify that all zero-padding bits shall be removed before CRC encoding for DCI, and that the actual size of payload does not include any zero-padding bits in Section 7.3.2 of 3GPP TS 38.212</w:t>
      </w:r>
      <w:r w:rsidRPr="00257F96">
        <w:rPr>
          <w:rFonts w:ascii="Arial" w:hAnsi="Arial" w:cs="Arial"/>
        </w:rPr>
        <w:t>.</w:t>
      </w:r>
    </w:p>
    <w:p w:rsidR="00255E5C" w:rsidRPr="00257F96" w:rsidRDefault="00A47793" w:rsidP="00255E5C">
      <w:pPr>
        <w:pStyle w:val="Proposal"/>
        <w:numPr>
          <w:ilvl w:val="0"/>
          <w:numId w:val="16"/>
        </w:numPr>
        <w:tabs>
          <w:tab w:val="clear" w:pos="1304"/>
        </w:tabs>
        <w:ind w:left="1701" w:hanging="1701"/>
        <w:rPr>
          <w:rFonts w:ascii="Arial" w:hAnsi="Arial" w:cs="Arial"/>
        </w:rPr>
      </w:pPr>
      <w:r>
        <w:rPr>
          <w:rFonts w:eastAsia="MS Mincho"/>
          <w:szCs w:val="24"/>
          <w:lang w:eastAsia="en-US"/>
        </w:rPr>
        <w:t>An equivalent way to handle the zero padding bits is to directly eliminate from the specification of zero-padding step as specified in Section 7.3.1 of 3GPP TS 38.212</w:t>
      </w:r>
      <w:r w:rsidRPr="00257F96">
        <w:rPr>
          <w:rFonts w:ascii="Arial" w:hAnsi="Arial" w:cs="Arial"/>
        </w:rPr>
        <w:t>.</w:t>
      </w:r>
    </w:p>
    <w:p w:rsidR="00255E5C" w:rsidRDefault="00255E5C" w:rsidP="00E5689D">
      <w:pPr>
        <w:pStyle w:val="BodyText"/>
      </w:pPr>
    </w:p>
    <w:p w:rsidR="00F507D1" w:rsidRPr="00CE0424" w:rsidRDefault="00F507D1" w:rsidP="00CE0424">
      <w:pPr>
        <w:pStyle w:val="Heading1"/>
      </w:pPr>
      <w:bookmarkStart w:id="5" w:name="_In-sequence_SDU_delivery"/>
      <w:bookmarkEnd w:id="5"/>
      <w:r w:rsidRPr="00CE0424">
        <w:t>References</w:t>
      </w:r>
    </w:p>
    <w:bookmarkStart w:id="6" w:name="_Ref503514242"/>
    <w:p w:rsidR="00036F13" w:rsidRPr="00CE0424" w:rsidRDefault="00036F13" w:rsidP="00036F13">
      <w:pPr>
        <w:pStyle w:val="Reference"/>
        <w:ind w:left="540" w:hanging="540"/>
      </w:pPr>
      <w:r w:rsidRPr="00B43173">
        <w:rPr>
          <w:rFonts w:ascii="Arial" w:hAnsi="Arial" w:cs="Arial"/>
          <w:sz w:val="18"/>
          <w:szCs w:val="18"/>
        </w:rPr>
        <w:fldChar w:fldCharType="begin"/>
      </w:r>
      <w:r w:rsidRPr="00B43173">
        <w:rPr>
          <w:rFonts w:ascii="Arial" w:hAnsi="Arial" w:cs="Arial"/>
          <w:sz w:val="18"/>
          <w:szCs w:val="18"/>
        </w:rPr>
        <w:instrText xml:space="preserve"> STYLEREF ZA </w:instrText>
      </w:r>
      <w:r w:rsidRPr="00B43173">
        <w:rPr>
          <w:rFonts w:ascii="Arial" w:hAnsi="Arial" w:cs="Arial"/>
          <w:sz w:val="18"/>
          <w:szCs w:val="18"/>
        </w:rPr>
        <w:fldChar w:fldCharType="separate"/>
      </w:r>
      <w:r w:rsidRPr="00B43173">
        <w:rPr>
          <w:rFonts w:ascii="Arial" w:hAnsi="Arial" w:cs="Arial"/>
          <w:noProof/>
          <w:sz w:val="18"/>
          <w:szCs w:val="18"/>
        </w:rPr>
        <w:t>3GPP TS 38.212</w:t>
      </w:r>
      <w:r>
        <w:rPr>
          <w:rFonts w:ascii="Arial" w:hAnsi="Arial" w:cs="Arial"/>
          <w:noProof/>
          <w:sz w:val="18"/>
          <w:szCs w:val="18"/>
        </w:rPr>
        <w:t>, Release 15,</w:t>
      </w:r>
      <w:r w:rsidRPr="00B43173">
        <w:rPr>
          <w:rFonts w:ascii="Arial" w:hAnsi="Arial" w:cs="Arial"/>
          <w:noProof/>
          <w:sz w:val="18"/>
          <w:szCs w:val="18"/>
        </w:rPr>
        <w:t xml:space="preserve"> </w:t>
      </w:r>
      <w:r>
        <w:rPr>
          <w:rFonts w:ascii="Arial" w:hAnsi="Arial" w:cs="Arial"/>
          <w:noProof/>
          <w:sz w:val="18"/>
          <w:szCs w:val="18"/>
        </w:rPr>
        <w:t xml:space="preserve">version </w:t>
      </w:r>
      <w:r w:rsidRPr="00B43173">
        <w:rPr>
          <w:rFonts w:ascii="Arial" w:hAnsi="Arial" w:cs="Arial"/>
          <w:noProof/>
          <w:sz w:val="18"/>
          <w:szCs w:val="18"/>
        </w:rPr>
        <w:t>15.0.0 (2017-12)</w:t>
      </w:r>
      <w:r w:rsidRPr="00B43173">
        <w:rPr>
          <w:rFonts w:ascii="Arial" w:hAnsi="Arial" w:cs="Arial"/>
          <w:sz w:val="18"/>
          <w:szCs w:val="18"/>
        </w:rPr>
        <w:fldChar w:fldCharType="end"/>
      </w:r>
      <w:r>
        <w:rPr>
          <w:rFonts w:ascii="Arial" w:hAnsi="Arial" w:cs="Arial"/>
          <w:sz w:val="18"/>
          <w:szCs w:val="18"/>
        </w:rPr>
        <w:t>).</w:t>
      </w:r>
      <w:bookmarkEnd w:id="6"/>
    </w:p>
    <w:p w:rsidR="003A7EF3" w:rsidRPr="00CE0424" w:rsidRDefault="003A7EF3" w:rsidP="00036F13">
      <w:pPr>
        <w:pStyle w:val="Reference"/>
        <w:numPr>
          <w:ilvl w:val="0"/>
          <w:numId w:val="0"/>
        </w:numPr>
        <w:ind w:left="540"/>
      </w:pPr>
    </w:p>
    <w:sectPr w:rsidR="003A7EF3" w:rsidRPr="00CE0424" w:rsidSect="00C02A4C">
      <w:headerReference w:type="even" r:id="rId50"/>
      <w:footerReference w:type="default" r:id="rId5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5A8C" w:rsidRDefault="00EF5A8C">
      <w:r>
        <w:separator/>
      </w:r>
    </w:p>
  </w:endnote>
  <w:endnote w:type="continuationSeparator" w:id="0">
    <w:p w:rsidR="00EF5A8C" w:rsidRDefault="00EF5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414B">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414B">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5A8C" w:rsidRDefault="00EF5A8C">
      <w:r>
        <w:separator/>
      </w:r>
    </w:p>
  </w:footnote>
  <w:footnote w:type="continuationSeparator" w:id="0">
    <w:p w:rsidR="00EF5A8C" w:rsidRDefault="00EF5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EF46E6BA"/>
    <w:lvl w:ilvl="0" w:tplc="22183940">
      <w:start w:val="1"/>
      <w:numFmt w:val="decimal"/>
      <w:pStyle w:val="Proposal"/>
      <w:lvlText w:val="Proposal %1"/>
      <w:lvlJc w:val="left"/>
      <w:pPr>
        <w:tabs>
          <w:tab w:val="num" w:pos="1304"/>
        </w:tabs>
        <w:ind w:left="1304" w:hanging="1304"/>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79372A"/>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1449A8"/>
    <w:multiLevelType w:val="hybridMultilevel"/>
    <w:tmpl w:val="A492D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6A87983"/>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7"/>
  </w:num>
  <w:num w:numId="3">
    <w:abstractNumId w:val="20"/>
  </w:num>
  <w:num w:numId="4">
    <w:abstractNumId w:val="22"/>
  </w:num>
  <w:num w:numId="5">
    <w:abstractNumId w:val="17"/>
  </w:num>
  <w:num w:numId="6">
    <w:abstractNumId w:val="24"/>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8"/>
  </w:num>
  <w:num w:numId="14">
    <w:abstractNumId w:val="19"/>
  </w:num>
  <w:num w:numId="15">
    <w:abstractNumId w:val="36"/>
  </w:num>
  <w:num w:numId="16">
    <w:abstractNumId w:val="20"/>
    <w:lvlOverride w:ilvl="0">
      <w:startOverride w:val="1"/>
    </w:lvlOverride>
  </w:num>
  <w:num w:numId="17">
    <w:abstractNumId w:val="26"/>
  </w:num>
  <w:num w:numId="18">
    <w:abstractNumId w:val="33"/>
  </w:num>
  <w:num w:numId="19">
    <w:abstractNumId w:val="20"/>
    <w:lvlOverride w:ilvl="0">
      <w:startOverride w:val="1"/>
    </w:lvlOverride>
  </w:num>
  <w:num w:numId="20">
    <w:abstractNumId w:val="34"/>
  </w:num>
  <w:num w:numId="21">
    <w:abstractNumId w:val="31"/>
  </w:num>
  <w:num w:numId="22">
    <w:abstractNumId w:val="35"/>
  </w:num>
  <w:num w:numId="23">
    <w:abstractNumId w:val="23"/>
  </w:num>
  <w:num w:numId="24">
    <w:abstractNumId w:val="12"/>
  </w:num>
  <w:num w:numId="25">
    <w:abstractNumId w:val="10"/>
  </w:num>
  <w:num w:numId="26">
    <w:abstractNumId w:val="21"/>
  </w:num>
  <w:num w:numId="27">
    <w:abstractNumId w:val="37"/>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5"/>
  </w:num>
  <w:num w:numId="36">
    <w:abstractNumId w:val="13"/>
  </w:num>
  <w:num w:numId="37">
    <w:abstractNumId w:val="14"/>
  </w:num>
  <w:num w:numId="38">
    <w:abstractNumId w:val="38"/>
  </w:num>
  <w:num w:numId="39">
    <w:abstractNumId w:val="29"/>
  </w:num>
  <w:num w:numId="40">
    <w:abstractNumId w:val="25"/>
  </w:num>
  <w:num w:numId="41">
    <w:abstractNumId w:val="20"/>
  </w:num>
  <w:num w:numId="42">
    <w:abstractNumId w:val="20"/>
  </w:num>
  <w:num w:numId="43">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0AAB"/>
    <w:rsid w:val="00011B28"/>
    <w:rsid w:val="00012473"/>
    <w:rsid w:val="00015D15"/>
    <w:rsid w:val="000241BC"/>
    <w:rsid w:val="0002564D"/>
    <w:rsid w:val="00025ECA"/>
    <w:rsid w:val="00026F2C"/>
    <w:rsid w:val="00030B30"/>
    <w:rsid w:val="000325B8"/>
    <w:rsid w:val="00034C15"/>
    <w:rsid w:val="00036BA1"/>
    <w:rsid w:val="00036F13"/>
    <w:rsid w:val="00042009"/>
    <w:rsid w:val="000422E2"/>
    <w:rsid w:val="00042F22"/>
    <w:rsid w:val="00043E03"/>
    <w:rsid w:val="000444EF"/>
    <w:rsid w:val="00050F6E"/>
    <w:rsid w:val="00052A07"/>
    <w:rsid w:val="00052F0B"/>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0E4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90AC1"/>
    <w:rsid w:val="0019341A"/>
    <w:rsid w:val="00197DF9"/>
    <w:rsid w:val="001A1987"/>
    <w:rsid w:val="001A2564"/>
    <w:rsid w:val="001A6173"/>
    <w:rsid w:val="001A6CBA"/>
    <w:rsid w:val="001B0D97"/>
    <w:rsid w:val="001B5A5D"/>
    <w:rsid w:val="001C1CE5"/>
    <w:rsid w:val="001C3D2A"/>
    <w:rsid w:val="001C6E62"/>
    <w:rsid w:val="001D51BA"/>
    <w:rsid w:val="001D6342"/>
    <w:rsid w:val="001D6635"/>
    <w:rsid w:val="001D6D53"/>
    <w:rsid w:val="001E2560"/>
    <w:rsid w:val="001E58E2"/>
    <w:rsid w:val="001E748D"/>
    <w:rsid w:val="001E7AED"/>
    <w:rsid w:val="001F3916"/>
    <w:rsid w:val="001F4C4F"/>
    <w:rsid w:val="001F54C5"/>
    <w:rsid w:val="001F662C"/>
    <w:rsid w:val="001F7074"/>
    <w:rsid w:val="00200490"/>
    <w:rsid w:val="00201F3A"/>
    <w:rsid w:val="00202C86"/>
    <w:rsid w:val="00203F96"/>
    <w:rsid w:val="002069B2"/>
    <w:rsid w:val="00207510"/>
    <w:rsid w:val="00207FA3"/>
    <w:rsid w:val="00211963"/>
    <w:rsid w:val="00214DA8"/>
    <w:rsid w:val="00215423"/>
    <w:rsid w:val="002158FA"/>
    <w:rsid w:val="00220600"/>
    <w:rsid w:val="00220DD8"/>
    <w:rsid w:val="002224DB"/>
    <w:rsid w:val="00223FCB"/>
    <w:rsid w:val="002252C3"/>
    <w:rsid w:val="00225C54"/>
    <w:rsid w:val="00227153"/>
    <w:rsid w:val="00230765"/>
    <w:rsid w:val="00231712"/>
    <w:rsid w:val="002319E4"/>
    <w:rsid w:val="00235632"/>
    <w:rsid w:val="00235872"/>
    <w:rsid w:val="00241559"/>
    <w:rsid w:val="002435B3"/>
    <w:rsid w:val="00244A90"/>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DD3"/>
    <w:rsid w:val="00296F44"/>
    <w:rsid w:val="0029777D"/>
    <w:rsid w:val="002A055E"/>
    <w:rsid w:val="002A1D4E"/>
    <w:rsid w:val="002A2869"/>
    <w:rsid w:val="002B24D6"/>
    <w:rsid w:val="002C41E6"/>
    <w:rsid w:val="002D071A"/>
    <w:rsid w:val="002D0A09"/>
    <w:rsid w:val="002D34B2"/>
    <w:rsid w:val="002D7637"/>
    <w:rsid w:val="002E17F2"/>
    <w:rsid w:val="002E7CAE"/>
    <w:rsid w:val="002F2771"/>
    <w:rsid w:val="002F2C4E"/>
    <w:rsid w:val="002F37A9"/>
    <w:rsid w:val="002F6288"/>
    <w:rsid w:val="00301CE6"/>
    <w:rsid w:val="00301DDA"/>
    <w:rsid w:val="0030256B"/>
    <w:rsid w:val="00303972"/>
    <w:rsid w:val="0030501F"/>
    <w:rsid w:val="00306437"/>
    <w:rsid w:val="00307BA1"/>
    <w:rsid w:val="00311702"/>
    <w:rsid w:val="00311E82"/>
    <w:rsid w:val="00313FD6"/>
    <w:rsid w:val="003143BD"/>
    <w:rsid w:val="003156C2"/>
    <w:rsid w:val="003203ED"/>
    <w:rsid w:val="00322C9F"/>
    <w:rsid w:val="00324D23"/>
    <w:rsid w:val="00327997"/>
    <w:rsid w:val="00331751"/>
    <w:rsid w:val="00331B7B"/>
    <w:rsid w:val="00334579"/>
    <w:rsid w:val="00335858"/>
    <w:rsid w:val="00336BDA"/>
    <w:rsid w:val="00340B66"/>
    <w:rsid w:val="00342BD7"/>
    <w:rsid w:val="00343F63"/>
    <w:rsid w:val="00346DB5"/>
    <w:rsid w:val="003477B1"/>
    <w:rsid w:val="00351F12"/>
    <w:rsid w:val="0035643D"/>
    <w:rsid w:val="00357380"/>
    <w:rsid w:val="003602D9"/>
    <w:rsid w:val="003604CE"/>
    <w:rsid w:val="00370E47"/>
    <w:rsid w:val="003742AC"/>
    <w:rsid w:val="00374ADB"/>
    <w:rsid w:val="00377CE1"/>
    <w:rsid w:val="00385BF0"/>
    <w:rsid w:val="00391EFE"/>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18FD"/>
    <w:rsid w:val="003C2702"/>
    <w:rsid w:val="003C7806"/>
    <w:rsid w:val="003D109F"/>
    <w:rsid w:val="003D2478"/>
    <w:rsid w:val="003D3C45"/>
    <w:rsid w:val="003D5B1F"/>
    <w:rsid w:val="003D6533"/>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316"/>
    <w:rsid w:val="00437447"/>
    <w:rsid w:val="00441782"/>
    <w:rsid w:val="00441A92"/>
    <w:rsid w:val="00444F56"/>
    <w:rsid w:val="00446488"/>
    <w:rsid w:val="004473CE"/>
    <w:rsid w:val="004517AA"/>
    <w:rsid w:val="00452CAC"/>
    <w:rsid w:val="0045645D"/>
    <w:rsid w:val="00457565"/>
    <w:rsid w:val="00457B71"/>
    <w:rsid w:val="004669E2"/>
    <w:rsid w:val="00470341"/>
    <w:rsid w:val="00470C31"/>
    <w:rsid w:val="004734D0"/>
    <w:rsid w:val="0047556B"/>
    <w:rsid w:val="00475EF2"/>
    <w:rsid w:val="00477768"/>
    <w:rsid w:val="00492A1D"/>
    <w:rsid w:val="00492BC5"/>
    <w:rsid w:val="00493E44"/>
    <w:rsid w:val="0049635A"/>
    <w:rsid w:val="004964F1"/>
    <w:rsid w:val="004A16BC"/>
    <w:rsid w:val="004A2B94"/>
    <w:rsid w:val="004A2C5F"/>
    <w:rsid w:val="004A6E7F"/>
    <w:rsid w:val="004B7C0C"/>
    <w:rsid w:val="004C3898"/>
    <w:rsid w:val="004D36B1"/>
    <w:rsid w:val="004D7EBD"/>
    <w:rsid w:val="004E2680"/>
    <w:rsid w:val="004E28F9"/>
    <w:rsid w:val="004E462E"/>
    <w:rsid w:val="004E56DC"/>
    <w:rsid w:val="004E76F4"/>
    <w:rsid w:val="004F0B4E"/>
    <w:rsid w:val="004F0B6C"/>
    <w:rsid w:val="004F1CBD"/>
    <w:rsid w:val="004F2078"/>
    <w:rsid w:val="004F4DA3"/>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D37"/>
    <w:rsid w:val="005B6F83"/>
    <w:rsid w:val="005B7BF1"/>
    <w:rsid w:val="005C6148"/>
    <w:rsid w:val="005C74FB"/>
    <w:rsid w:val="005D1602"/>
    <w:rsid w:val="005E385F"/>
    <w:rsid w:val="005E5B81"/>
    <w:rsid w:val="005F0911"/>
    <w:rsid w:val="005F2CB1"/>
    <w:rsid w:val="005F3025"/>
    <w:rsid w:val="005F618C"/>
    <w:rsid w:val="005F682F"/>
    <w:rsid w:val="005F70BD"/>
    <w:rsid w:val="0060283C"/>
    <w:rsid w:val="00602FE9"/>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624"/>
    <w:rsid w:val="00693F35"/>
    <w:rsid w:val="00695FC2"/>
    <w:rsid w:val="00696949"/>
    <w:rsid w:val="00697052"/>
    <w:rsid w:val="006A46FB"/>
    <w:rsid w:val="006A5E28"/>
    <w:rsid w:val="006A6585"/>
    <w:rsid w:val="006A697B"/>
    <w:rsid w:val="006A7AFF"/>
    <w:rsid w:val="006B1816"/>
    <w:rsid w:val="006B2099"/>
    <w:rsid w:val="006B42A8"/>
    <w:rsid w:val="006B44E4"/>
    <w:rsid w:val="006B50CF"/>
    <w:rsid w:val="006C03B8"/>
    <w:rsid w:val="006C2A4B"/>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476"/>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2864"/>
    <w:rsid w:val="007C3D18"/>
    <w:rsid w:val="007C60BF"/>
    <w:rsid w:val="007C6A07"/>
    <w:rsid w:val="007C75A1"/>
    <w:rsid w:val="007C77A5"/>
    <w:rsid w:val="007D04E5"/>
    <w:rsid w:val="007D2163"/>
    <w:rsid w:val="007D5901"/>
    <w:rsid w:val="007D7526"/>
    <w:rsid w:val="007E4610"/>
    <w:rsid w:val="007E4715"/>
    <w:rsid w:val="007E505B"/>
    <w:rsid w:val="007E7091"/>
    <w:rsid w:val="007F5A09"/>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230"/>
    <w:rsid w:val="00856911"/>
    <w:rsid w:val="0086144F"/>
    <w:rsid w:val="008677FD"/>
    <w:rsid w:val="008706D4"/>
    <w:rsid w:val="00870F8A"/>
    <w:rsid w:val="008719A4"/>
    <w:rsid w:val="00871D23"/>
    <w:rsid w:val="00874312"/>
    <w:rsid w:val="0087437C"/>
    <w:rsid w:val="00875CD7"/>
    <w:rsid w:val="00876B4D"/>
    <w:rsid w:val="00876CA1"/>
    <w:rsid w:val="00877F18"/>
    <w:rsid w:val="00880CF0"/>
    <w:rsid w:val="00886112"/>
    <w:rsid w:val="00892AF4"/>
    <w:rsid w:val="00894A88"/>
    <w:rsid w:val="00895386"/>
    <w:rsid w:val="008A084C"/>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212C"/>
    <w:rsid w:val="0097603D"/>
    <w:rsid w:val="009764E3"/>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247"/>
    <w:rsid w:val="009C403E"/>
    <w:rsid w:val="009C6832"/>
    <w:rsid w:val="009D4FF0"/>
    <w:rsid w:val="009D703C"/>
    <w:rsid w:val="009D718F"/>
    <w:rsid w:val="009E068F"/>
    <w:rsid w:val="009E14E0"/>
    <w:rsid w:val="009E2B51"/>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47793"/>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7E70"/>
    <w:rsid w:val="00AA016F"/>
    <w:rsid w:val="00AA1ED6"/>
    <w:rsid w:val="00AA51D6"/>
    <w:rsid w:val="00AB0BC8"/>
    <w:rsid w:val="00AB11CA"/>
    <w:rsid w:val="00AB14D9"/>
    <w:rsid w:val="00AB4AB8"/>
    <w:rsid w:val="00AB655E"/>
    <w:rsid w:val="00AC007F"/>
    <w:rsid w:val="00AC2ECD"/>
    <w:rsid w:val="00AC3119"/>
    <w:rsid w:val="00AC49FB"/>
    <w:rsid w:val="00AC5A10"/>
    <w:rsid w:val="00AC6AD5"/>
    <w:rsid w:val="00AC7789"/>
    <w:rsid w:val="00AD0AA3"/>
    <w:rsid w:val="00AD3F94"/>
    <w:rsid w:val="00AD4A5A"/>
    <w:rsid w:val="00AE0DE0"/>
    <w:rsid w:val="00AE27AC"/>
    <w:rsid w:val="00AE2FEB"/>
    <w:rsid w:val="00AE40E0"/>
    <w:rsid w:val="00AE4DBA"/>
    <w:rsid w:val="00AE4F07"/>
    <w:rsid w:val="00AF1C5D"/>
    <w:rsid w:val="00AF42D7"/>
    <w:rsid w:val="00AF7A91"/>
    <w:rsid w:val="00B006FE"/>
    <w:rsid w:val="00B007CB"/>
    <w:rsid w:val="00B02AA9"/>
    <w:rsid w:val="00B02FA3"/>
    <w:rsid w:val="00B03374"/>
    <w:rsid w:val="00B05084"/>
    <w:rsid w:val="00B119E7"/>
    <w:rsid w:val="00B157F9"/>
    <w:rsid w:val="00B20256"/>
    <w:rsid w:val="00B20D09"/>
    <w:rsid w:val="00B258AB"/>
    <w:rsid w:val="00B2763F"/>
    <w:rsid w:val="00B27AAC"/>
    <w:rsid w:val="00B30929"/>
    <w:rsid w:val="00B372AA"/>
    <w:rsid w:val="00B40445"/>
    <w:rsid w:val="00B41888"/>
    <w:rsid w:val="00B45A52"/>
    <w:rsid w:val="00B46175"/>
    <w:rsid w:val="00B664C7"/>
    <w:rsid w:val="00B66D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94F"/>
    <w:rsid w:val="00BE7406"/>
    <w:rsid w:val="00BE7603"/>
    <w:rsid w:val="00BF1860"/>
    <w:rsid w:val="00BF193A"/>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5F66"/>
    <w:rsid w:val="00C367D3"/>
    <w:rsid w:val="00C3719D"/>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121"/>
    <w:rsid w:val="00C944AB"/>
    <w:rsid w:val="00C95B40"/>
    <w:rsid w:val="00CA1068"/>
    <w:rsid w:val="00CA1ED8"/>
    <w:rsid w:val="00CA2417"/>
    <w:rsid w:val="00CA5881"/>
    <w:rsid w:val="00CB1F63"/>
    <w:rsid w:val="00CB3497"/>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771"/>
    <w:rsid w:val="00D438BF"/>
    <w:rsid w:val="00D440F8"/>
    <w:rsid w:val="00D510B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4329"/>
    <w:rsid w:val="00DC53EF"/>
    <w:rsid w:val="00DD004A"/>
    <w:rsid w:val="00DE5608"/>
    <w:rsid w:val="00DE58D0"/>
    <w:rsid w:val="00DE654F"/>
    <w:rsid w:val="00DF0B6E"/>
    <w:rsid w:val="00DF15E0"/>
    <w:rsid w:val="00DF37A0"/>
    <w:rsid w:val="00DF414B"/>
    <w:rsid w:val="00E110E7"/>
    <w:rsid w:val="00E11B20"/>
    <w:rsid w:val="00E17FA2"/>
    <w:rsid w:val="00E22330"/>
    <w:rsid w:val="00E30B5A"/>
    <w:rsid w:val="00E3123D"/>
    <w:rsid w:val="00E3143F"/>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098E"/>
    <w:rsid w:val="00E61A2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437"/>
    <w:rsid w:val="00EA133F"/>
    <w:rsid w:val="00EA4B16"/>
    <w:rsid w:val="00EA7A41"/>
    <w:rsid w:val="00EB077B"/>
    <w:rsid w:val="00EB1881"/>
    <w:rsid w:val="00EB4EA2"/>
    <w:rsid w:val="00EC27C6"/>
    <w:rsid w:val="00EC4207"/>
    <w:rsid w:val="00EC49D8"/>
    <w:rsid w:val="00EC5653"/>
    <w:rsid w:val="00EC71CE"/>
    <w:rsid w:val="00EC77A7"/>
    <w:rsid w:val="00ED1006"/>
    <w:rsid w:val="00ED1798"/>
    <w:rsid w:val="00ED1D4D"/>
    <w:rsid w:val="00EE59C8"/>
    <w:rsid w:val="00EF18FE"/>
    <w:rsid w:val="00EF5787"/>
    <w:rsid w:val="00EF5A8C"/>
    <w:rsid w:val="00EF60D0"/>
    <w:rsid w:val="00F0528D"/>
    <w:rsid w:val="00F06C67"/>
    <w:rsid w:val="00F06DFD"/>
    <w:rsid w:val="00F071D1"/>
    <w:rsid w:val="00F07533"/>
    <w:rsid w:val="00F10629"/>
    <w:rsid w:val="00F15FA5"/>
    <w:rsid w:val="00F209B7"/>
    <w:rsid w:val="00F2150C"/>
    <w:rsid w:val="00F2376F"/>
    <w:rsid w:val="00F243D8"/>
    <w:rsid w:val="00F30828"/>
    <w:rsid w:val="00F3135B"/>
    <w:rsid w:val="00F313D6"/>
    <w:rsid w:val="00F369ED"/>
    <w:rsid w:val="00F40F0C"/>
    <w:rsid w:val="00F42F46"/>
    <w:rsid w:val="00F4766C"/>
    <w:rsid w:val="00F5060E"/>
    <w:rsid w:val="00F507D1"/>
    <w:rsid w:val="00F519AB"/>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0370"/>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14B"/>
    <w:pPr>
      <w:spacing w:after="80"/>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DF41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414B"/>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left" w:pos="1701"/>
      </w:tabs>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リスト段落"/>
    <w:basedOn w:val="Normal"/>
    <w:link w:val="ListParagraphChar"/>
    <w:uiPriority w:val="34"/>
    <w:qFormat/>
    <w:rsid w:val="00E61A27"/>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19875">
      <w:bodyDiv w:val="1"/>
      <w:marLeft w:val="0"/>
      <w:marRight w:val="0"/>
      <w:marTop w:val="0"/>
      <w:marBottom w:val="0"/>
      <w:divBdr>
        <w:top w:val="none" w:sz="0" w:space="0" w:color="auto"/>
        <w:left w:val="none" w:sz="0" w:space="0" w:color="auto"/>
        <w:bottom w:val="none" w:sz="0" w:space="0" w:color="auto"/>
        <w:right w:val="none" w:sz="0" w:space="0" w:color="auto"/>
      </w:divBdr>
    </w:div>
    <w:div w:id="603150471">
      <w:bodyDiv w:val="1"/>
      <w:marLeft w:val="0"/>
      <w:marRight w:val="0"/>
      <w:marTop w:val="0"/>
      <w:marBottom w:val="0"/>
      <w:divBdr>
        <w:top w:val="none" w:sz="0" w:space="0" w:color="auto"/>
        <w:left w:val="none" w:sz="0" w:space="0" w:color="auto"/>
        <w:bottom w:val="none" w:sz="0" w:space="0" w:color="auto"/>
        <w:right w:val="none" w:sz="0" w:space="0" w:color="auto"/>
      </w:divBdr>
    </w:div>
    <w:div w:id="648636551">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658411461">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image" Target="media/image10.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9.bin"/><Relationship Id="rId49" Type="http://schemas.openxmlformats.org/officeDocument/2006/relationships/oleObject" Target="embeddings/oleObject32.bin"/><Relationship Id="rId10" Type="http://schemas.openxmlformats.org/officeDocument/2006/relationships/image" Target="media/image2.wmf"/><Relationship Id="rId19" Type="http://schemas.openxmlformats.org/officeDocument/2006/relationships/image" Target="media/image4.wmf"/><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9.wmf"/><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8" Type="http://schemas.openxmlformats.org/officeDocument/2006/relationships/image" Target="media/image1.wmf"/><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C8E68-F300-4285-BFBD-FCB4053A0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2018-01-09T22:21:00Z</dcterms:created>
  <dcterms:modified xsi:type="dcterms:W3CDTF">2018-01-13T07:57:00Z</dcterms:modified>
</cp:coreProperties>
</file>